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3205" w:rsidRPr="008625D3" w:rsidRDefault="001B526E" w:rsidP="00F43205">
      <w:pPr>
        <w:rPr>
          <w:sz w:val="19"/>
          <w:szCs w:val="19"/>
          <w:lang w:val="fr-FR"/>
        </w:rPr>
      </w:pPr>
      <w:r w:rsidRPr="00ED5D6C">
        <w:rPr>
          <w:sz w:val="19"/>
          <w:szCs w:val="19"/>
          <w:lang w:val="it-IT"/>
        </w:rPr>
        <w:t>(Solo per il Programma ISV Royalty)</w:t>
      </w:r>
    </w:p>
    <w:tbl>
      <w:tblPr>
        <w:tblW w:w="9540" w:type="dxa"/>
        <w:tblInd w:w="115" w:type="dxa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540"/>
      </w:tblGrid>
      <w:tr w:rsidR="00F43205" w:rsidRPr="00C30F0B" w:rsidTr="000657C5">
        <w:trPr>
          <w:trHeight w:val="348"/>
        </w:trPr>
        <w:tc>
          <w:tcPr>
            <w:tcW w:w="9540" w:type="dxa"/>
            <w:shd w:val="clear" w:color="auto" w:fill="252593"/>
            <w:vAlign w:val="center"/>
          </w:tcPr>
          <w:p w:rsidR="007C0964" w:rsidRPr="00ED5D6C" w:rsidRDefault="0011333B" w:rsidP="00F43205">
            <w:pPr>
              <w:spacing w:before="120" w:after="120"/>
              <w:ind w:left="360" w:hanging="360"/>
              <w:outlineLvl w:val="0"/>
              <w:rPr>
                <w:bCs/>
                <w:u w:val="single"/>
              </w:rPr>
            </w:pPr>
            <w:bookmarkStart w:id="0" w:name="Text33"/>
            <w:bookmarkStart w:id="1" w:name="_Toc116021976"/>
            <w:bookmarkStart w:id="2" w:name="_Toc116219504"/>
            <w:bookmarkEnd w:id="0"/>
            <w:r w:rsidRPr="00ED5D6C">
              <w:rPr>
                <w:b/>
                <w:lang w:val="it-IT"/>
              </w:rPr>
              <w:t>Microsoft</w:t>
            </w:r>
            <w:r w:rsidRPr="00ED5D6C">
              <w:rPr>
                <w:b/>
                <w:vertAlign w:val="superscript"/>
                <w:lang w:val="it-IT"/>
              </w:rPr>
              <w:sym w:font="Symbol" w:char="F0E2"/>
            </w:r>
            <w:r w:rsidRPr="00ED5D6C">
              <w:rPr>
                <w:b/>
                <w:lang w:val="it-IT"/>
              </w:rPr>
              <w:t xml:space="preserve"> Forefront</w:t>
            </w:r>
            <w:r w:rsidRPr="00ED5D6C">
              <w:rPr>
                <w:b/>
                <w:vertAlign w:val="superscript"/>
                <w:lang w:val="it-IT"/>
              </w:rPr>
              <w:sym w:font="Symbol" w:char="F0E2"/>
            </w:r>
            <w:r w:rsidRPr="00ED5D6C">
              <w:rPr>
                <w:b/>
                <w:lang w:val="it-IT"/>
              </w:rPr>
              <w:t xml:space="preserve"> Identity Manager 2010 R2 </w:t>
            </w:r>
            <w:r w:rsidR="00D15D41">
              <w:rPr>
                <w:rFonts w:cs="Arial"/>
                <w:bCs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D2A49">
              <w:rPr>
                <w:rFonts w:cs="Arial"/>
                <w:bCs/>
                <w:u w:val="single"/>
              </w:rPr>
              <w:instrText xml:space="preserve"> FORMTEXT </w:instrText>
            </w:r>
            <w:r w:rsidR="00D15D41">
              <w:rPr>
                <w:rFonts w:cs="Arial"/>
                <w:bCs/>
                <w:u w:val="single"/>
              </w:rPr>
            </w:r>
            <w:r w:rsidR="00D15D41">
              <w:rPr>
                <w:rFonts w:cs="Arial"/>
                <w:bCs/>
                <w:u w:val="single"/>
              </w:rPr>
              <w:fldChar w:fldCharType="separate"/>
            </w:r>
            <w:bookmarkStart w:id="3" w:name="_GoBack"/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bookmarkEnd w:id="3"/>
            <w:r w:rsidR="00D15D41">
              <w:rPr>
                <w:rFonts w:cs="Arial"/>
                <w:bCs/>
                <w:u w:val="single"/>
              </w:rPr>
              <w:fldChar w:fldCharType="end"/>
            </w:r>
            <w:r w:rsidR="00ED5D6C" w:rsidRPr="002F2DD3">
              <w:rPr>
                <w:rStyle w:val="FootnoteReference"/>
                <w:bCs/>
                <w:lang w:val="it-IT"/>
              </w:rPr>
              <w:footnoteReference w:id="1"/>
            </w:r>
          </w:p>
          <w:bookmarkEnd w:id="1"/>
          <w:bookmarkEnd w:id="2"/>
          <w:p w:rsidR="007C0964" w:rsidRPr="00ED5D6C" w:rsidRDefault="0011333B" w:rsidP="00F43205">
            <w:pPr>
              <w:ind w:left="357" w:hanging="357"/>
              <w:outlineLvl w:val="0"/>
              <w:rPr>
                <w:bCs/>
                <w:u w:val="single"/>
              </w:rPr>
            </w:pPr>
            <w:r w:rsidRPr="00ED5D6C">
              <w:rPr>
                <w:b/>
                <w:lang w:val="it-IT"/>
              </w:rPr>
              <w:t>Microsoft</w:t>
            </w:r>
            <w:r w:rsidRPr="00ED5D6C">
              <w:rPr>
                <w:b/>
                <w:vertAlign w:val="superscript"/>
                <w:lang w:val="it-IT"/>
              </w:rPr>
              <w:sym w:font="Symbol" w:char="F0E2"/>
            </w:r>
            <w:r w:rsidRPr="00ED5D6C">
              <w:rPr>
                <w:b/>
                <w:lang w:val="it-IT"/>
              </w:rPr>
              <w:t xml:space="preserve"> Forefront</w:t>
            </w:r>
            <w:r w:rsidRPr="00ED5D6C">
              <w:rPr>
                <w:b/>
                <w:vertAlign w:val="superscript"/>
                <w:lang w:val="it-IT"/>
              </w:rPr>
              <w:sym w:font="Symbol" w:char="F0E2"/>
            </w:r>
            <w:r w:rsidRPr="00ED5D6C">
              <w:rPr>
                <w:b/>
                <w:lang w:val="it-IT"/>
              </w:rPr>
              <w:t xml:space="preserve"> Identity Manager 2010 R2 </w:t>
            </w:r>
            <w:r w:rsidR="003050A7">
              <w:rPr>
                <w:b/>
                <w:lang w:val="it-IT"/>
              </w:rPr>
              <w:t>–</w:t>
            </w:r>
            <w:r w:rsidRPr="00ED5D6C">
              <w:rPr>
                <w:b/>
                <w:lang w:val="it-IT"/>
              </w:rPr>
              <w:t xml:space="preserve"> Windows Live Edition </w:t>
            </w:r>
            <w:r w:rsidR="00D15D41">
              <w:rPr>
                <w:rFonts w:cs="Arial"/>
                <w:bCs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D2A49">
              <w:rPr>
                <w:rFonts w:cs="Arial"/>
                <w:bCs/>
                <w:u w:val="single"/>
              </w:rPr>
              <w:instrText xml:space="preserve"> FORMTEXT </w:instrText>
            </w:r>
            <w:r w:rsidR="00D15D41">
              <w:rPr>
                <w:rFonts w:cs="Arial"/>
                <w:bCs/>
                <w:u w:val="single"/>
              </w:rPr>
            </w:r>
            <w:r w:rsidR="00D15D41">
              <w:rPr>
                <w:rFonts w:cs="Arial"/>
                <w:bCs/>
                <w:u w:val="single"/>
              </w:rPr>
              <w:fldChar w:fldCharType="separate"/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D15D41">
              <w:rPr>
                <w:rFonts w:cs="Arial"/>
                <w:bCs/>
                <w:u w:val="single"/>
              </w:rPr>
              <w:fldChar w:fldCharType="end"/>
            </w:r>
            <w:r w:rsidR="00ED5D6C" w:rsidRPr="002F2DD3">
              <w:rPr>
                <w:rStyle w:val="FootnoteReference"/>
                <w:bCs/>
                <w:lang w:val="it-IT"/>
              </w:rPr>
              <w:footnoteReference w:id="2"/>
            </w:r>
          </w:p>
          <w:p w:rsidR="00F43205" w:rsidRPr="00ED5D6C" w:rsidRDefault="00F43205" w:rsidP="00F43205">
            <w:pPr>
              <w:ind w:left="357" w:hanging="357"/>
              <w:outlineLvl w:val="0"/>
              <w:rPr>
                <w:b/>
                <w:bCs/>
              </w:rPr>
            </w:pPr>
          </w:p>
        </w:tc>
      </w:tr>
      <w:tr w:rsidR="00F43205" w:rsidRPr="00C30F0B" w:rsidTr="000657C5">
        <w:trPr>
          <w:trHeight w:val="1371"/>
        </w:trPr>
        <w:tc>
          <w:tcPr>
            <w:tcW w:w="9540" w:type="dxa"/>
          </w:tcPr>
          <w:p w:rsidR="0086304C" w:rsidRDefault="0086304C" w:rsidP="0086304C">
            <w:pPr>
              <w:pStyle w:val="LicenseNumber"/>
              <w:spacing w:before="120" w:after="120"/>
              <w:rPr>
                <w:sz w:val="24"/>
                <w:szCs w:val="24"/>
              </w:rPr>
            </w:pPr>
          </w:p>
          <w:p w:rsidR="007C0964" w:rsidRPr="00F05CD0" w:rsidRDefault="001B526E" w:rsidP="004B3348">
            <w:pPr>
              <w:pStyle w:val="LicenseNumber"/>
              <w:spacing w:before="120" w:after="120"/>
              <w:rPr>
                <w:rFonts w:cs="Tahoma"/>
                <w:b w:val="0"/>
                <w:sz w:val="24"/>
                <w:szCs w:val="24"/>
                <w:u w:val="single"/>
                <w:lang w:val="pt-PT"/>
              </w:rPr>
            </w:pPr>
            <w:r w:rsidRPr="00ED5D6C">
              <w:rPr>
                <w:rFonts w:cs="Tahoma"/>
                <w:sz w:val="24"/>
                <w:lang w:val="it-IT"/>
              </w:rPr>
              <w:t>Licenze Server:</w:t>
            </w:r>
            <w:r w:rsidR="00A36F3C" w:rsidRPr="00F05CD0">
              <w:rPr>
                <w:rFonts w:cs="Tahoma"/>
                <w:lang w:val="pt-PT"/>
              </w:rPr>
              <w:t xml:space="preserve"> </w: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D2A49" w:rsidRPr="00F05CD0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ED5D6C" w:rsidRPr="00ED5D6C">
              <w:rPr>
                <w:rStyle w:val="FootnoteReference"/>
                <w:rFonts w:cs="Tahoma"/>
                <w:b w:val="0"/>
                <w:sz w:val="24"/>
                <w:szCs w:val="24"/>
              </w:rPr>
              <w:footnoteReference w:id="3"/>
            </w:r>
          </w:p>
          <w:p w:rsidR="007C0964" w:rsidRPr="00F05CD0" w:rsidRDefault="001B526E" w:rsidP="00A36F3C">
            <w:pPr>
              <w:pStyle w:val="LicenseNumber"/>
              <w:spacing w:before="120" w:after="120"/>
              <w:rPr>
                <w:rFonts w:cs="Tahoma"/>
                <w:b w:val="0"/>
                <w:sz w:val="24"/>
                <w:szCs w:val="24"/>
                <w:u w:val="single"/>
                <w:lang w:val="pt-PT"/>
              </w:rPr>
            </w:pPr>
            <w:r w:rsidRPr="00ED5D6C">
              <w:rPr>
                <w:rFonts w:cs="Tahoma"/>
                <w:sz w:val="24"/>
                <w:lang w:val="it-IT"/>
              </w:rPr>
              <w:t>User CAL (Licenza di accesso da parte dell'utente):</w:t>
            </w:r>
            <w:r w:rsidR="00A36F3C" w:rsidRPr="00F05CD0">
              <w:rPr>
                <w:rFonts w:cs="Tahoma"/>
                <w:b w:val="0"/>
                <w:bCs w:val="0"/>
                <w:sz w:val="24"/>
                <w:szCs w:val="24"/>
                <w:lang w:val="pt-PT"/>
              </w:rPr>
              <w:t xml:space="preserve"> </w: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D2A49" w:rsidRPr="00F05CD0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ED5D6C" w:rsidRPr="00ED5D6C">
              <w:rPr>
                <w:rStyle w:val="FootnoteReference"/>
                <w:rFonts w:cs="Tahoma"/>
                <w:b w:val="0"/>
                <w:sz w:val="24"/>
                <w:szCs w:val="24"/>
              </w:rPr>
              <w:footnoteReference w:id="4"/>
            </w:r>
          </w:p>
          <w:p w:rsidR="007C0964" w:rsidRPr="00ED5D6C" w:rsidRDefault="00A36F3C" w:rsidP="00436ED2">
            <w:pPr>
              <w:pStyle w:val="LicenseNumber"/>
              <w:spacing w:before="120" w:after="120"/>
              <w:rPr>
                <w:rFonts w:cs="Tahoma"/>
                <w:b w:val="0"/>
                <w:sz w:val="24"/>
                <w:szCs w:val="24"/>
                <w:u w:val="single"/>
              </w:rPr>
            </w:pPr>
            <w:r w:rsidRPr="00ED5D6C">
              <w:rPr>
                <w:rFonts w:cs="Tahoma"/>
                <w:sz w:val="24"/>
                <w:szCs w:val="24"/>
                <w:lang w:val="it-IT"/>
              </w:rPr>
              <w:t>Licenza CAL per dispositivo:</w:t>
            </w:r>
            <w:r w:rsidRPr="00ED5D6C">
              <w:rPr>
                <w:rFonts w:cs="Tahoma"/>
                <w:sz w:val="24"/>
                <w:szCs w:val="24"/>
              </w:rPr>
              <w:t xml:space="preserve"> </w: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D2A49">
              <w:rPr>
                <w:rFonts w:cs="Arial"/>
                <w:b w:val="0"/>
                <w:sz w:val="24"/>
                <w:szCs w:val="24"/>
                <w:u w:val="single"/>
              </w:rPr>
              <w:instrText xml:space="preserve"> FORMTEXT </w:instrTex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ED5D6C" w:rsidRPr="00ED5D6C">
              <w:rPr>
                <w:rStyle w:val="FootnoteReference"/>
                <w:rFonts w:cs="Tahoma"/>
                <w:b w:val="0"/>
                <w:sz w:val="24"/>
                <w:szCs w:val="24"/>
              </w:rPr>
              <w:footnoteReference w:id="5"/>
            </w:r>
          </w:p>
          <w:p w:rsidR="00F43205" w:rsidRPr="00D15AF3" w:rsidRDefault="00F43205" w:rsidP="000657C5">
            <w:pPr>
              <w:pStyle w:val="LicenseNumber"/>
              <w:rPr>
                <w:b w:val="0"/>
                <w:bCs w:val="0"/>
              </w:rPr>
            </w:pPr>
          </w:p>
        </w:tc>
      </w:tr>
      <w:tr w:rsidR="00F43205" w:rsidRPr="00830728" w:rsidTr="000657C5">
        <w:trPr>
          <w:trHeight w:val="249"/>
        </w:trPr>
        <w:tc>
          <w:tcPr>
            <w:tcW w:w="9540" w:type="dxa"/>
            <w:shd w:val="clear" w:color="auto" w:fill="000080"/>
            <w:vAlign w:val="center"/>
          </w:tcPr>
          <w:p w:rsidR="00F43205" w:rsidRPr="0086304C" w:rsidRDefault="001B526E" w:rsidP="000657C5">
            <w:pPr>
              <w:pStyle w:val="Heading2"/>
              <w:rPr>
                <w:rFonts w:ascii="Tahoma" w:hAnsi="Tahoma" w:cs="Tahoma"/>
                <w:bCs/>
                <w:i w:val="0"/>
                <w:sz w:val="19"/>
                <w:szCs w:val="19"/>
                <w:lang w:val="es-ES"/>
              </w:rPr>
            </w:pPr>
            <w:r w:rsidRPr="000B0BD4">
              <w:rPr>
                <w:rFonts w:ascii="Tahoma" w:hAnsi="Tahoma" w:cs="Tahoma"/>
                <w:i w:val="0"/>
                <w:sz w:val="19"/>
                <w:szCs w:val="24"/>
                <w:lang w:val="it-IT"/>
              </w:rPr>
              <w:t>CONTRATTO DI LICENZA CON L'UTENTE FINALE</w:t>
            </w:r>
          </w:p>
        </w:tc>
      </w:tr>
    </w:tbl>
    <w:p w:rsidR="00C72FFC" w:rsidRPr="00ED5D6C" w:rsidRDefault="001B526E">
      <w:pPr>
        <w:spacing w:before="120" w:after="120"/>
        <w:rPr>
          <w:sz w:val="20"/>
          <w:szCs w:val="20"/>
        </w:rPr>
      </w:pPr>
      <w:r w:rsidRPr="00ED5D6C">
        <w:rPr>
          <w:sz w:val="20"/>
          <w:szCs w:val="20"/>
          <w:lang w:val="it-IT"/>
        </w:rPr>
        <w:t>Le presenti condizioni di licenza costituiscono il contratto tra il licenziante dell'applicazione software o</w:t>
      </w:r>
      <w:r w:rsidR="00ED5D6C" w:rsidRPr="00ED5D6C">
        <w:rPr>
          <w:sz w:val="20"/>
          <w:szCs w:val="20"/>
          <w:lang w:val="it-IT"/>
        </w:rPr>
        <w:t> </w:t>
      </w:r>
      <w:r w:rsidRPr="00ED5D6C">
        <w:rPr>
          <w:sz w:val="20"/>
          <w:szCs w:val="20"/>
          <w:lang w:val="it-IT"/>
        </w:rPr>
        <w:t>della famiglia di applicazioni presso cui il licenziatario ha acquistato il software Microsoft (</w:t>
      </w:r>
      <w:r w:rsidR="007C0964" w:rsidRPr="00ED5D6C">
        <w:rPr>
          <w:sz w:val="20"/>
          <w:szCs w:val="20"/>
          <w:lang w:val="it-IT"/>
        </w:rPr>
        <w:t>“</w:t>
      </w:r>
      <w:r w:rsidRPr="00ED5D6C">
        <w:rPr>
          <w:sz w:val="20"/>
          <w:szCs w:val="20"/>
          <w:lang w:val="it-IT"/>
        </w:rPr>
        <w:t>Licenziante</w:t>
      </w:r>
      <w:r w:rsidR="007C0964" w:rsidRPr="00ED5D6C">
        <w:rPr>
          <w:sz w:val="20"/>
          <w:szCs w:val="20"/>
          <w:lang w:val="it-IT"/>
        </w:rPr>
        <w:t>”</w:t>
      </w:r>
      <w:r w:rsidRPr="00ED5D6C">
        <w:rPr>
          <w:sz w:val="20"/>
          <w:szCs w:val="20"/>
          <w:lang w:val="it-IT"/>
        </w:rPr>
        <w:t>) e il licenziatario.</w:t>
      </w:r>
      <w:r w:rsidRPr="008625D3">
        <w:rPr>
          <w:sz w:val="20"/>
          <w:szCs w:val="20"/>
        </w:rPr>
        <w:t xml:space="preserve"> </w:t>
      </w:r>
      <w:r w:rsidRPr="00ED5D6C">
        <w:rPr>
          <w:sz w:val="20"/>
          <w:szCs w:val="20"/>
          <w:lang w:val="it-IT"/>
        </w:rPr>
        <w:t>Il licenziatario deve leggerle con attenzione.</w:t>
      </w:r>
      <w:r w:rsidRPr="008625D3">
        <w:rPr>
          <w:sz w:val="20"/>
          <w:szCs w:val="20"/>
        </w:rPr>
        <w:t xml:space="preserve"> </w:t>
      </w:r>
      <w:r w:rsidRPr="00ED5D6C">
        <w:rPr>
          <w:sz w:val="20"/>
          <w:szCs w:val="20"/>
          <w:lang w:val="it-IT"/>
        </w:rPr>
        <w:t>Le presenti condizioni si applicano al</w:t>
      </w:r>
      <w:r w:rsidR="00ED5D6C" w:rsidRPr="00ED5D6C">
        <w:rPr>
          <w:sz w:val="20"/>
          <w:szCs w:val="20"/>
          <w:lang w:val="it-IT"/>
        </w:rPr>
        <w:t> </w:t>
      </w:r>
      <w:r w:rsidRPr="00ED5D6C">
        <w:rPr>
          <w:sz w:val="20"/>
          <w:szCs w:val="20"/>
          <w:lang w:val="it-IT"/>
        </w:rPr>
        <w:t>software Microsoft di cui sopra inclusi gli eventuali supporti di memorizzazione sui quali è stato ricevuto.</w:t>
      </w:r>
      <w:r w:rsidR="00ED5D6C" w:rsidRPr="008625D3">
        <w:rPr>
          <w:sz w:val="20"/>
          <w:szCs w:val="20"/>
        </w:rPr>
        <w:t> </w:t>
      </w:r>
      <w:r w:rsidRPr="00ED5D6C">
        <w:rPr>
          <w:sz w:val="20"/>
          <w:szCs w:val="20"/>
          <w:lang w:val="it-IT"/>
        </w:rPr>
        <w:t>Le presenti condizioni si applicano inoltre a</w:t>
      </w:r>
    </w:p>
    <w:p w:rsidR="00C72FFC" w:rsidRPr="007D2A49" w:rsidRDefault="001B526E" w:rsidP="00ED5D6C">
      <w:pPr>
        <w:numPr>
          <w:ilvl w:val="0"/>
          <w:numId w:val="21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7D2A49">
        <w:rPr>
          <w:sz w:val="20"/>
          <w:szCs w:val="20"/>
          <w:lang w:val="it-IT"/>
        </w:rPr>
        <w:t>aggiornamenti,</w:t>
      </w:r>
    </w:p>
    <w:p w:rsidR="00C72FFC" w:rsidRPr="007D2A49" w:rsidRDefault="001B526E" w:rsidP="00ED5D6C">
      <w:pPr>
        <w:numPr>
          <w:ilvl w:val="0"/>
          <w:numId w:val="21"/>
        </w:numPr>
        <w:spacing w:before="120" w:after="120"/>
        <w:ind w:left="360"/>
        <w:rPr>
          <w:sz w:val="20"/>
          <w:szCs w:val="20"/>
        </w:rPr>
      </w:pPr>
      <w:r w:rsidRPr="007D2A49">
        <w:rPr>
          <w:sz w:val="20"/>
          <w:szCs w:val="20"/>
          <w:lang w:val="it-IT"/>
        </w:rPr>
        <w:t>supplementi e</w:t>
      </w:r>
    </w:p>
    <w:p w:rsidR="00C72FFC" w:rsidRPr="007D2A49" w:rsidRDefault="001B526E" w:rsidP="00ED5D6C">
      <w:pPr>
        <w:numPr>
          <w:ilvl w:val="0"/>
          <w:numId w:val="21"/>
        </w:numPr>
        <w:spacing w:before="120" w:after="120"/>
        <w:ind w:left="360"/>
        <w:rPr>
          <w:sz w:val="20"/>
          <w:szCs w:val="20"/>
        </w:rPr>
      </w:pPr>
      <w:r w:rsidRPr="007D2A49">
        <w:rPr>
          <w:sz w:val="20"/>
          <w:szCs w:val="20"/>
          <w:lang w:val="it-IT"/>
        </w:rPr>
        <w:t>servizi basati su Internet</w:t>
      </w:r>
    </w:p>
    <w:p w:rsidR="00C72FFC" w:rsidRPr="008625D3" w:rsidRDefault="00C72FFC" w:rsidP="0011333B">
      <w:pPr>
        <w:spacing w:before="120" w:after="120"/>
        <w:rPr>
          <w:sz w:val="20"/>
          <w:szCs w:val="20"/>
        </w:rPr>
      </w:pPr>
      <w:r w:rsidRPr="007D2A49">
        <w:rPr>
          <w:sz w:val="20"/>
          <w:szCs w:val="20"/>
          <w:lang w:val="it-IT"/>
        </w:rPr>
        <w:t>forniti da Microsoft relativi al predetto software, a meno che questi siano accompagnati da specifiche condizioni.</w:t>
      </w:r>
      <w:r w:rsidRPr="008625D3">
        <w:rPr>
          <w:sz w:val="20"/>
          <w:szCs w:val="20"/>
        </w:rPr>
        <w:t xml:space="preserve"> </w:t>
      </w:r>
      <w:r w:rsidRPr="007D2A49">
        <w:rPr>
          <w:sz w:val="20"/>
          <w:szCs w:val="20"/>
          <w:lang w:val="it-IT"/>
        </w:rPr>
        <w:t>In tal caso, queste ultime condizioni prevalgono su quelle del presente contratto.</w:t>
      </w:r>
      <w:r w:rsidR="001B526E" w:rsidRPr="008625D3">
        <w:rPr>
          <w:sz w:val="20"/>
          <w:szCs w:val="20"/>
        </w:rPr>
        <w:t xml:space="preserve"> </w:t>
      </w:r>
      <w:r w:rsidR="0011333B" w:rsidRPr="007D2A49">
        <w:rPr>
          <w:sz w:val="20"/>
          <w:szCs w:val="20"/>
          <w:lang w:val="it-IT"/>
        </w:rPr>
        <w:t xml:space="preserve">Microsoft Corporation o una delle sue consociate (collettivamente </w:t>
      </w:r>
      <w:r w:rsidR="007C0964" w:rsidRPr="007D2A49">
        <w:rPr>
          <w:sz w:val="20"/>
          <w:szCs w:val="20"/>
          <w:lang w:val="it-IT"/>
        </w:rPr>
        <w:t>“</w:t>
      </w:r>
      <w:r w:rsidR="0011333B" w:rsidRPr="007D2A49">
        <w:rPr>
          <w:sz w:val="20"/>
          <w:szCs w:val="20"/>
          <w:lang w:val="it-IT"/>
        </w:rPr>
        <w:t>Microsoft”) ha concesso in licenza il software al</w:t>
      </w:r>
      <w:r w:rsidR="00ED5D6C" w:rsidRPr="007D2A49">
        <w:rPr>
          <w:sz w:val="20"/>
          <w:szCs w:val="20"/>
          <w:lang w:val="it-IT"/>
        </w:rPr>
        <w:t> </w:t>
      </w:r>
      <w:r w:rsidR="0011333B" w:rsidRPr="007D2A49">
        <w:rPr>
          <w:sz w:val="20"/>
          <w:szCs w:val="20"/>
          <w:lang w:val="it-IT"/>
        </w:rPr>
        <w:t>Licenziante.</w:t>
      </w:r>
    </w:p>
    <w:p w:rsidR="00C72FFC" w:rsidRPr="008625D3" w:rsidRDefault="00C72FFC" w:rsidP="0011333B">
      <w:pPr>
        <w:rPr>
          <w:sz w:val="20"/>
          <w:szCs w:val="20"/>
        </w:rPr>
      </w:pPr>
      <w:r w:rsidRPr="007D2A49">
        <w:rPr>
          <w:b/>
          <w:bCs/>
          <w:sz w:val="20"/>
          <w:szCs w:val="20"/>
          <w:lang w:val="it-IT"/>
        </w:rPr>
        <w:t>Utilizzando il software, il licenziatario accetta le presenti condizioni.</w:t>
      </w:r>
      <w:r w:rsidRPr="008625D3">
        <w:rPr>
          <w:b/>
          <w:bCs/>
          <w:sz w:val="20"/>
          <w:szCs w:val="20"/>
        </w:rPr>
        <w:t xml:space="preserve"> </w:t>
      </w:r>
      <w:r w:rsidRPr="007D2A49">
        <w:rPr>
          <w:b/>
          <w:bCs/>
          <w:sz w:val="20"/>
          <w:szCs w:val="20"/>
          <w:lang w:val="it-IT"/>
        </w:rPr>
        <w:t>Qualora il licenziatario non le accetti, non dovrà utilizzare il software</w:t>
      </w:r>
      <w:r w:rsidR="001B526E" w:rsidRPr="008625D3">
        <w:rPr>
          <w:sz w:val="20"/>
          <w:szCs w:val="20"/>
        </w:rPr>
        <w:t xml:space="preserve"> </w:t>
      </w:r>
      <w:r w:rsidR="0011333B" w:rsidRPr="007D2A49">
        <w:rPr>
          <w:b/>
          <w:sz w:val="20"/>
          <w:szCs w:val="20"/>
          <w:lang w:val="it-IT"/>
        </w:rPr>
        <w:t>e dovrà restituirlo prontamente al luogo di acquisto per ottenere il rimborso del prezzo.</w:t>
      </w:r>
    </w:p>
    <w:p w:rsidR="001E09B7" w:rsidRPr="008625D3" w:rsidRDefault="001E09B7">
      <w:pPr>
        <w:rPr>
          <w:sz w:val="20"/>
          <w:szCs w:val="20"/>
        </w:rPr>
      </w:pPr>
    </w:p>
    <w:p w:rsidR="00C72FFC" w:rsidRPr="008625D3" w:rsidRDefault="001B526E">
      <w:pPr>
        <w:rPr>
          <w:sz w:val="20"/>
          <w:szCs w:val="20"/>
        </w:rPr>
      </w:pPr>
      <w:r w:rsidRPr="007D2A49">
        <w:rPr>
          <w:b/>
          <w:sz w:val="20"/>
          <w:szCs w:val="20"/>
          <w:lang w:val="it-IT"/>
        </w:rPr>
        <w:t>Come descritto di seguito, l'utilizzo del software funge anche da consenso alla trasmissione di determinate informazioni standard relative al computer per i servizi basati su Internet.</w:t>
      </w:r>
    </w:p>
    <w:p w:rsidR="00F43205" w:rsidRPr="008625D3" w:rsidRDefault="00F43205" w:rsidP="00F43205">
      <w:pPr>
        <w:pStyle w:val="Preamble"/>
        <w:rPr>
          <w:sz w:val="20"/>
          <w:szCs w:val="20"/>
        </w:rPr>
      </w:pPr>
      <w:r w:rsidRPr="007D2A49">
        <w:rPr>
          <w:sz w:val="20"/>
          <w:szCs w:val="20"/>
          <w:lang w:val="it-IT"/>
        </w:rPr>
        <w:t>Le presenti condizioni prevalgono su qualsiasi condizione elettronica eventualmente contenuta nel software.</w:t>
      </w:r>
      <w:r w:rsidR="001B526E" w:rsidRPr="008625D3">
        <w:rPr>
          <w:sz w:val="20"/>
          <w:szCs w:val="20"/>
        </w:rPr>
        <w:t xml:space="preserve"> </w:t>
      </w:r>
      <w:r w:rsidR="001B526E" w:rsidRPr="007D2A49">
        <w:rPr>
          <w:sz w:val="20"/>
          <w:szCs w:val="20"/>
          <w:lang w:val="it-IT"/>
        </w:rPr>
        <w:t>Nel caso di discrepanza tra una qualsiasi delle condizioni contenute</w:t>
      </w:r>
      <w:r w:rsidR="00ED5D6C" w:rsidRPr="007D2A49">
        <w:rPr>
          <w:sz w:val="20"/>
          <w:szCs w:val="20"/>
          <w:lang w:val="it-IT"/>
        </w:rPr>
        <w:t> </w:t>
      </w:r>
      <w:r w:rsidR="001B526E" w:rsidRPr="007D2A49">
        <w:rPr>
          <w:sz w:val="20"/>
          <w:szCs w:val="20"/>
          <w:lang w:val="it-IT"/>
        </w:rPr>
        <w:t>nel software e le presenti condizioni, prevarranno le presenti condizioni.</w:t>
      </w:r>
    </w:p>
    <w:p w:rsidR="00C72FFC" w:rsidRPr="008625D3" w:rsidRDefault="001B526E" w:rsidP="009B6603">
      <w:pPr>
        <w:pBdr>
          <w:top w:val="single" w:sz="4" w:space="1" w:color="auto"/>
        </w:pBdr>
        <w:spacing w:before="120" w:after="120"/>
        <w:rPr>
          <w:sz w:val="20"/>
          <w:szCs w:val="20"/>
        </w:rPr>
      </w:pPr>
      <w:r w:rsidRPr="00ED5D6C">
        <w:rPr>
          <w:b/>
          <w:sz w:val="20"/>
          <w:szCs w:val="20"/>
          <w:lang w:val="it-IT"/>
        </w:rPr>
        <w:lastRenderedPageBreak/>
        <w:t>Qualora il licenziatario si attenga alle presenti condizioni di licenza, per ciascuna licenza acquistata disporrà dei diritti di seguito indicati.</w:t>
      </w:r>
    </w:p>
    <w:p w:rsidR="00C72FFC" w:rsidRPr="00830728" w:rsidRDefault="001B526E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830728">
        <w:rPr>
          <w:b/>
          <w:sz w:val="20"/>
          <w:szCs w:val="20"/>
          <w:lang w:val="it-IT"/>
        </w:rPr>
        <w:t>PREMESSE.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</w:rPr>
      </w:pPr>
      <w:r w:rsidRPr="00830728">
        <w:rPr>
          <w:b/>
          <w:bCs/>
          <w:sz w:val="20"/>
          <w:szCs w:val="20"/>
          <w:lang w:val="it-IT"/>
        </w:rPr>
        <w:t>a.</w:t>
      </w:r>
      <w:r w:rsidRPr="00830728">
        <w:rPr>
          <w:b/>
          <w:bCs/>
          <w:sz w:val="20"/>
          <w:szCs w:val="20"/>
        </w:rPr>
        <w:tab/>
      </w:r>
      <w:r w:rsidRPr="00830728">
        <w:rPr>
          <w:b/>
          <w:bCs/>
          <w:sz w:val="20"/>
          <w:szCs w:val="20"/>
          <w:lang w:val="it-IT"/>
        </w:rPr>
        <w:t>Software.</w:t>
      </w:r>
      <w:r w:rsidR="001B526E" w:rsidRPr="00830728">
        <w:rPr>
          <w:sz w:val="20"/>
          <w:szCs w:val="20"/>
        </w:rPr>
        <w:t xml:space="preserve"> </w:t>
      </w:r>
      <w:r w:rsidR="001B526E" w:rsidRPr="00830728">
        <w:rPr>
          <w:sz w:val="20"/>
          <w:szCs w:val="20"/>
          <w:lang w:val="it-IT"/>
        </w:rPr>
        <w:t>Il software include</w:t>
      </w:r>
    </w:p>
    <w:p w:rsidR="00C72FFC" w:rsidRPr="00830728" w:rsidRDefault="00505861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software server e</w:t>
      </w:r>
    </w:p>
    <w:p w:rsidR="00C72FFC" w:rsidRPr="00830728" w:rsidRDefault="00505861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  <w:lang w:val="pt-PT"/>
        </w:rPr>
      </w:pPr>
      <w:r w:rsidRPr="00830728">
        <w:rPr>
          <w:sz w:val="20"/>
          <w:szCs w:val="20"/>
          <w:lang w:val="it-IT"/>
        </w:rPr>
        <w:t>software aggiuntivo che potrà essere utilizzato esclusivamente con il software server direttamente o indirettamente tramite altro software aggiuntivo.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b.</w:t>
      </w:r>
      <w:r w:rsidRPr="00830728">
        <w:rPr>
          <w:b/>
          <w:bCs/>
          <w:sz w:val="20"/>
          <w:szCs w:val="20"/>
          <w:lang w:val="es-ES"/>
        </w:rPr>
        <w:tab/>
      </w:r>
      <w:r w:rsidRPr="00830728">
        <w:rPr>
          <w:b/>
          <w:bCs/>
          <w:sz w:val="20"/>
          <w:szCs w:val="20"/>
          <w:lang w:val="it-IT"/>
        </w:rPr>
        <w:t>Modello di Licenza.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software viene concesso in licenza sulla base delle seguenti condizioni:</w:t>
      </w:r>
    </w:p>
    <w:p w:rsidR="00F179F8" w:rsidRPr="00830728" w:rsidRDefault="00505861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il numero di istanze del software server eseguite dal licenziatario e</w:t>
      </w:r>
    </w:p>
    <w:p w:rsidR="00C72FFC" w:rsidRPr="00830728" w:rsidRDefault="00505861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  <w:lang w:val="pt-PT"/>
        </w:rPr>
      </w:pPr>
      <w:r w:rsidRPr="00830728">
        <w:rPr>
          <w:sz w:val="20"/>
          <w:szCs w:val="20"/>
          <w:lang w:val="it-IT"/>
        </w:rPr>
        <w:t>il numero di dispositivi e di utenti che accedono a istanze del software server.</w:t>
      </w:r>
    </w:p>
    <w:p w:rsidR="007C0964" w:rsidRPr="00830728" w:rsidRDefault="00C72FFC">
      <w:pPr>
        <w:tabs>
          <w:tab w:val="left" w:pos="720"/>
        </w:tabs>
        <w:spacing w:before="120" w:after="120"/>
        <w:ind w:left="720" w:hanging="363"/>
        <w:rPr>
          <w:b/>
          <w:bCs/>
          <w:sz w:val="20"/>
          <w:szCs w:val="20"/>
        </w:rPr>
      </w:pPr>
      <w:r w:rsidRPr="00830728">
        <w:rPr>
          <w:b/>
          <w:bCs/>
          <w:sz w:val="20"/>
          <w:szCs w:val="20"/>
          <w:lang w:val="it-IT"/>
        </w:rPr>
        <w:t>c.</w:t>
      </w:r>
      <w:r w:rsidRPr="00830728">
        <w:rPr>
          <w:b/>
          <w:bCs/>
          <w:sz w:val="20"/>
          <w:szCs w:val="20"/>
        </w:rPr>
        <w:tab/>
      </w:r>
      <w:r w:rsidRPr="00830728">
        <w:rPr>
          <w:b/>
          <w:bCs/>
          <w:sz w:val="20"/>
          <w:szCs w:val="20"/>
          <w:lang w:val="it-IT"/>
        </w:rPr>
        <w:t>Terminologia della Licenza.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</w:rPr>
      </w:pPr>
      <w:r w:rsidRPr="00830728">
        <w:rPr>
          <w:b/>
          <w:sz w:val="20"/>
          <w:szCs w:val="20"/>
          <w:lang w:val="it-IT"/>
        </w:rPr>
        <w:t>Istanza.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Il licenziatario crea un'</w:t>
      </w:r>
      <w:r w:rsidR="007C0964" w:rsidRPr="00830728">
        <w:rPr>
          <w:sz w:val="20"/>
          <w:szCs w:val="20"/>
          <w:lang w:val="it-IT"/>
        </w:rPr>
        <w:t>“</w:t>
      </w:r>
      <w:r w:rsidRPr="00830728">
        <w:rPr>
          <w:sz w:val="20"/>
          <w:szCs w:val="20"/>
          <w:lang w:val="it-IT"/>
        </w:rPr>
        <w:t>istanza</w:t>
      </w:r>
      <w:r w:rsidR="007C0964" w:rsidRPr="00830728">
        <w:rPr>
          <w:sz w:val="20"/>
          <w:szCs w:val="20"/>
          <w:lang w:val="it-IT"/>
        </w:rPr>
        <w:t>”</w:t>
      </w:r>
      <w:r w:rsidRPr="00830728">
        <w:rPr>
          <w:sz w:val="20"/>
          <w:szCs w:val="20"/>
          <w:lang w:val="it-IT"/>
        </w:rPr>
        <w:t xml:space="preserve"> di software eseguendo la procedura di configurazione o</w:t>
      </w:r>
      <w:r w:rsidR="00ED5D6C" w:rsidRPr="00830728">
        <w:rPr>
          <w:sz w:val="20"/>
          <w:szCs w:val="20"/>
          <w:lang w:val="es-ES"/>
        </w:rPr>
        <w:t> </w:t>
      </w:r>
      <w:r w:rsidRPr="00830728">
        <w:rPr>
          <w:sz w:val="20"/>
          <w:szCs w:val="20"/>
          <w:lang w:val="it-IT"/>
        </w:rPr>
        <w:t>installazione del software.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Il licenziatario crea anche un'istanza di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software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duplicando un'istanza esistente.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I riferimenti al software nel presente contratto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 xml:space="preserve">includono </w:t>
      </w:r>
      <w:r w:rsidR="007C0964" w:rsidRPr="00830728">
        <w:rPr>
          <w:sz w:val="20"/>
          <w:szCs w:val="20"/>
          <w:lang w:val="it-IT"/>
        </w:rPr>
        <w:t>“</w:t>
      </w:r>
      <w:r w:rsidRPr="00830728">
        <w:rPr>
          <w:sz w:val="20"/>
          <w:szCs w:val="20"/>
          <w:lang w:val="it-IT"/>
        </w:rPr>
        <w:t>istanze</w:t>
      </w:r>
      <w:r w:rsidR="007C0964" w:rsidRPr="00830728">
        <w:rPr>
          <w:sz w:val="20"/>
          <w:szCs w:val="20"/>
          <w:lang w:val="it-IT"/>
        </w:rPr>
        <w:t>”</w:t>
      </w:r>
      <w:r w:rsidRPr="00830728">
        <w:rPr>
          <w:sz w:val="20"/>
          <w:szCs w:val="20"/>
          <w:lang w:val="it-IT"/>
        </w:rPr>
        <w:t xml:space="preserve"> del software.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</w:rPr>
      </w:pPr>
      <w:r w:rsidRPr="00830728">
        <w:rPr>
          <w:b/>
          <w:sz w:val="20"/>
          <w:szCs w:val="20"/>
          <w:lang w:val="it-IT"/>
        </w:rPr>
        <w:t>Esecuzione di un'Istanza.</w:t>
      </w:r>
      <w:r w:rsidRPr="00830728">
        <w:rPr>
          <w:sz w:val="20"/>
          <w:szCs w:val="20"/>
        </w:rPr>
        <w:t xml:space="preserve"> </w:t>
      </w:r>
      <w:r w:rsidRPr="00830728">
        <w:rPr>
          <w:sz w:val="20"/>
          <w:szCs w:val="20"/>
          <w:lang w:val="it-IT"/>
        </w:rPr>
        <w:t xml:space="preserve">Il licenziatario </w:t>
      </w:r>
      <w:r w:rsidR="007C0964" w:rsidRPr="00830728">
        <w:rPr>
          <w:sz w:val="20"/>
          <w:szCs w:val="20"/>
          <w:lang w:val="it-IT"/>
        </w:rPr>
        <w:t>“</w:t>
      </w:r>
      <w:r w:rsidRPr="00830728">
        <w:rPr>
          <w:sz w:val="20"/>
          <w:szCs w:val="20"/>
          <w:lang w:val="it-IT"/>
        </w:rPr>
        <w:t>esegue un'istanza</w:t>
      </w:r>
      <w:r w:rsidR="007C0964" w:rsidRPr="00830728">
        <w:rPr>
          <w:sz w:val="20"/>
          <w:szCs w:val="20"/>
          <w:lang w:val="it-IT"/>
        </w:rPr>
        <w:t>”</w:t>
      </w:r>
      <w:r w:rsidRPr="00830728">
        <w:rPr>
          <w:sz w:val="20"/>
          <w:szCs w:val="20"/>
          <w:lang w:val="it-IT"/>
        </w:rPr>
        <w:t xml:space="preserve"> di software caricandola in memoria ed eseguendo una o più delle relative istruzioni.</w:t>
      </w:r>
      <w:r w:rsidRPr="00830728">
        <w:rPr>
          <w:sz w:val="20"/>
          <w:szCs w:val="20"/>
        </w:rPr>
        <w:t xml:space="preserve"> </w:t>
      </w:r>
      <w:r w:rsidRPr="00830728">
        <w:rPr>
          <w:sz w:val="20"/>
          <w:szCs w:val="20"/>
          <w:lang w:val="it-IT"/>
        </w:rPr>
        <w:t>Una volta in esecuzione, un'istanza viene considerata tale (anche se le relative istruzioni non sono più eseguite) fino a quando non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viene rimossa dalla memoria.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  <w:lang w:val="es-ES"/>
        </w:rPr>
      </w:pPr>
      <w:r w:rsidRPr="00830728">
        <w:rPr>
          <w:b/>
          <w:sz w:val="20"/>
          <w:szCs w:val="20"/>
          <w:lang w:val="it-IT"/>
        </w:rPr>
        <w:t>Ambiente del Sistema Operativo.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 xml:space="preserve">Un </w:t>
      </w:r>
      <w:r w:rsidR="007C0964" w:rsidRPr="00830728">
        <w:rPr>
          <w:sz w:val="20"/>
          <w:szCs w:val="20"/>
          <w:lang w:val="it-IT"/>
        </w:rPr>
        <w:t>“</w:t>
      </w:r>
      <w:r w:rsidRPr="00830728">
        <w:rPr>
          <w:sz w:val="20"/>
          <w:szCs w:val="20"/>
          <w:lang w:val="it-IT"/>
        </w:rPr>
        <w:t>ambiente del sistema operativo</w:t>
      </w:r>
      <w:r w:rsidR="007C0964" w:rsidRPr="00830728">
        <w:rPr>
          <w:sz w:val="20"/>
          <w:szCs w:val="20"/>
          <w:lang w:val="it-IT"/>
        </w:rPr>
        <w:t>”</w:t>
      </w:r>
      <w:r w:rsidRPr="00830728">
        <w:rPr>
          <w:sz w:val="20"/>
          <w:szCs w:val="20"/>
          <w:lang w:val="it-IT"/>
        </w:rPr>
        <w:t xml:space="preserve"> è costituito da: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un'istanza completa o parziale del sistema operativo oppure un'istanza completa o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parziale del sistema operativo virtuale (o in altro modo emulato) che consente un'identità separata del computer (nome del computer primario o identificativo univoco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analogo) o diritti amministrativi separati ed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rPr>
          <w:sz w:val="20"/>
          <w:szCs w:val="20"/>
          <w:lang w:val="pt-PT"/>
        </w:rPr>
      </w:pPr>
      <w:r w:rsidRPr="00830728">
        <w:rPr>
          <w:sz w:val="20"/>
          <w:szCs w:val="20"/>
          <w:lang w:val="it-IT"/>
        </w:rPr>
        <w:t>istanze di eventuali applicazioni, configurate per essere eseguite sulle istanze complete o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parziali del sistema operativo identificate sopra.</w:t>
      </w:r>
    </w:p>
    <w:p w:rsidR="00C72FFC" w:rsidRPr="00830728" w:rsidRDefault="00C72FFC">
      <w:pPr>
        <w:spacing w:before="120" w:after="120"/>
        <w:ind w:left="1077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Esistono due tipi di ambienti del sistema operativo, fisico e virtuale.</w:t>
      </w:r>
      <w:r w:rsidRPr="00830728">
        <w:rPr>
          <w:sz w:val="20"/>
          <w:szCs w:val="20"/>
          <w:lang w:val="pt-PT"/>
        </w:rPr>
        <w:t xml:space="preserve"> </w:t>
      </w:r>
      <w:r w:rsidRPr="00830728">
        <w:rPr>
          <w:sz w:val="20"/>
          <w:szCs w:val="20"/>
          <w:lang w:val="it-IT"/>
        </w:rPr>
        <w:t>Un ambiente fisico del sistema operativo è configurato per essere eseguito direttamente su un sistema hardware fisico.</w:t>
      </w:r>
      <w:r w:rsidRPr="00830728">
        <w:rPr>
          <w:sz w:val="20"/>
          <w:szCs w:val="20"/>
          <w:lang w:val="pt-PT"/>
        </w:rPr>
        <w:t xml:space="preserve"> </w:t>
      </w:r>
      <w:r w:rsidRPr="00830728">
        <w:rPr>
          <w:sz w:val="20"/>
          <w:szCs w:val="20"/>
          <w:lang w:val="it-IT"/>
        </w:rPr>
        <w:t>L'istanza del sistema operativo utilizzata per eseguire il software di virtualizzazione dell'hardware (ad esempio, Microsoft Virtual Server o tecnologie analoghe) oppure per fornire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servizi di virtualizzazione dell'hardware (ad esempio, tecnologie di virtualizzazione Microsoft o tecnologie analoghe) è considerata parte dell'ambiente fisico del sistema operativo.</w:t>
      </w:r>
      <w:r w:rsidRPr="00830728">
        <w:rPr>
          <w:sz w:val="20"/>
          <w:szCs w:val="20"/>
          <w:lang w:val="pt-PT"/>
        </w:rPr>
        <w:t xml:space="preserve"> </w:t>
      </w:r>
      <w:r w:rsidRPr="00830728">
        <w:rPr>
          <w:sz w:val="20"/>
          <w:szCs w:val="20"/>
          <w:lang w:val="it-IT"/>
        </w:rPr>
        <w:t>Un ambiente virtuale del sistema operativo è configurato per essere eseguito su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un sistema hardware virtuale o in altro modo emulato.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Un sistema hardware fisico può avere uno o entrambi i seguenti elementi: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un ambiente fisico del sistema operativo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uno o più ambienti virtuali del sistema operativo.</w:t>
      </w:r>
    </w:p>
    <w:p w:rsidR="00C72FFC" w:rsidRPr="00830728" w:rsidRDefault="001B526E" w:rsidP="00F87CCD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  <w:lang w:val="es-ES"/>
        </w:rPr>
      </w:pPr>
      <w:r w:rsidRPr="00830728">
        <w:rPr>
          <w:b/>
          <w:sz w:val="20"/>
          <w:szCs w:val="20"/>
          <w:lang w:val="it-IT"/>
        </w:rPr>
        <w:t>Server.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Un server è un sistema hardware fisico in grado di eseguire un software server.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Una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partizione hardware o un blade è considerato un sistema hardware fisico separato.</w:t>
      </w:r>
    </w:p>
    <w:p w:rsidR="00C72FFC" w:rsidRPr="00830728" w:rsidRDefault="001B526E" w:rsidP="00F87CCD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  <w:lang w:val="es-ES"/>
        </w:rPr>
      </w:pPr>
      <w:r w:rsidRPr="00830728">
        <w:rPr>
          <w:b/>
          <w:sz w:val="20"/>
          <w:szCs w:val="20"/>
          <w:lang w:val="it-IT"/>
        </w:rPr>
        <w:t>Cessione di una Licenza.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La cessione di una licenza consiste nell'attribuire tale licenza a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un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dispositivo o utente.</w:t>
      </w:r>
    </w:p>
    <w:p w:rsidR="00C72FFC" w:rsidRPr="00830728" w:rsidRDefault="001B526E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830728">
        <w:rPr>
          <w:b/>
          <w:sz w:val="20"/>
          <w:szCs w:val="20"/>
          <w:lang w:val="it-IT"/>
        </w:rPr>
        <w:t>DIRITTI SULL'UTILIZZO.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a.</w:t>
      </w:r>
      <w:r w:rsidRPr="00830728">
        <w:rPr>
          <w:b/>
          <w:bCs/>
          <w:sz w:val="20"/>
          <w:szCs w:val="20"/>
          <w:lang w:val="es-ES"/>
        </w:rPr>
        <w:tab/>
      </w:r>
      <w:r w:rsidR="001B526E" w:rsidRPr="00830728">
        <w:rPr>
          <w:b/>
          <w:sz w:val="20"/>
          <w:szCs w:val="20"/>
          <w:lang w:val="it-IT"/>
        </w:rPr>
        <w:t>Assegnazione della Licenza al Server.</w:t>
      </w:r>
    </w:p>
    <w:p w:rsidR="00C72FFC" w:rsidRPr="00830728" w:rsidRDefault="00C72FFC" w:rsidP="00F87CCD">
      <w:pPr>
        <w:tabs>
          <w:tab w:val="left" w:pos="1080"/>
        </w:tabs>
        <w:spacing w:before="120" w:after="120"/>
        <w:ind w:left="1080" w:hanging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lastRenderedPageBreak/>
        <w:t>i.</w:t>
      </w:r>
      <w:r w:rsidRPr="00830728">
        <w:rPr>
          <w:b/>
          <w:bCs/>
          <w:sz w:val="20"/>
          <w:szCs w:val="20"/>
          <w:lang w:val="es-ES"/>
        </w:rPr>
        <w:tab/>
      </w:r>
      <w:r w:rsidRPr="00830728">
        <w:rPr>
          <w:sz w:val="20"/>
          <w:szCs w:val="20"/>
          <w:lang w:val="it-IT"/>
        </w:rPr>
        <w:t>Prima che il licenziatario esegua una qualsiasi istanza del software server ai sensi di una licenza software, dovrà cedere tale licenza a uno dei suoi server.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Tale server è il server concesso in licenza per quella particolare licenza.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 licenziatario potrà cedere altre licenze software allo stesso server, ma non potrà cedere la stessa licenza a più di un server.</w:t>
      </w:r>
    </w:p>
    <w:p w:rsidR="00C72FFC" w:rsidRPr="00830728" w:rsidRDefault="00C72FFC" w:rsidP="00F87CCD">
      <w:pPr>
        <w:spacing w:before="120" w:after="120"/>
        <w:ind w:left="1080" w:hanging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ii.</w:t>
      </w:r>
      <w:r w:rsidRPr="00830728">
        <w:rPr>
          <w:b/>
          <w:bCs/>
          <w:sz w:val="20"/>
          <w:szCs w:val="20"/>
          <w:lang w:val="es-ES"/>
        </w:rPr>
        <w:tab/>
      </w:r>
      <w:r w:rsidRPr="00830728">
        <w:rPr>
          <w:sz w:val="20"/>
          <w:szCs w:val="20"/>
          <w:lang w:val="it-IT"/>
        </w:rPr>
        <w:t>Il licenziatario potrà riassegnare una licenza software, ma non entro 90 giorni dall'ultima cessione.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Il licenziatario potrà riassegnare una licenza software prima di tale periodo qualora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ritiri il server concesso in licenza a causa di un problema hardware permanente.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Qualora il licenziatario riassegni una licenza, il server, al quale la licenza viene riassegnata, diventa il nuovo server concesso in licenza per quella licenza.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de-DE"/>
        </w:rPr>
      </w:pPr>
      <w:r w:rsidRPr="00830728">
        <w:rPr>
          <w:b/>
          <w:bCs/>
          <w:sz w:val="20"/>
          <w:szCs w:val="20"/>
          <w:lang w:val="it-IT"/>
        </w:rPr>
        <w:t>b.</w:t>
      </w:r>
      <w:r w:rsidRPr="00830728">
        <w:rPr>
          <w:b/>
          <w:bCs/>
          <w:sz w:val="20"/>
          <w:szCs w:val="20"/>
          <w:lang w:val="de-DE"/>
        </w:rPr>
        <w:tab/>
      </w:r>
      <w:r w:rsidRPr="00830728">
        <w:rPr>
          <w:b/>
          <w:bCs/>
          <w:sz w:val="20"/>
          <w:szCs w:val="20"/>
          <w:lang w:val="it-IT"/>
        </w:rPr>
        <w:t>Esecuzione di Istanze del Software Server.</w:t>
      </w:r>
      <w:r w:rsidR="001B526E" w:rsidRPr="00830728">
        <w:rPr>
          <w:sz w:val="20"/>
          <w:szCs w:val="20"/>
          <w:lang w:val="de-DE"/>
        </w:rPr>
        <w:t xml:space="preserve"> </w:t>
      </w:r>
      <w:r w:rsidR="001B526E" w:rsidRPr="00830728">
        <w:rPr>
          <w:sz w:val="20"/>
          <w:szCs w:val="20"/>
          <w:lang w:val="it-IT"/>
        </w:rPr>
        <w:t>Il licenziatario potrà eseguire ogni singola volta</w:t>
      </w:r>
      <w:r w:rsidR="00F87CCD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un'istanza del software server in un ambiente fisico o virtuale del sistema operativo sul</w:t>
      </w:r>
      <w:r w:rsidR="00F87CCD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server concesso in licenza.</w:t>
      </w:r>
    </w:p>
    <w:p w:rsidR="00C72FFC" w:rsidRPr="008625D3" w:rsidRDefault="00C72FFC">
      <w:pPr>
        <w:spacing w:before="120" w:after="120"/>
        <w:ind w:left="720" w:hanging="363"/>
        <w:rPr>
          <w:sz w:val="20"/>
          <w:szCs w:val="20"/>
          <w:lang w:val="de-DE"/>
        </w:rPr>
      </w:pPr>
      <w:r w:rsidRPr="00830728">
        <w:rPr>
          <w:b/>
          <w:bCs/>
          <w:sz w:val="20"/>
          <w:szCs w:val="20"/>
          <w:lang w:val="it-IT"/>
        </w:rPr>
        <w:t>c.</w:t>
      </w:r>
      <w:r w:rsidRPr="00830728">
        <w:rPr>
          <w:b/>
          <w:bCs/>
          <w:sz w:val="20"/>
          <w:szCs w:val="20"/>
          <w:lang w:val="de-DE"/>
        </w:rPr>
        <w:tab/>
      </w:r>
      <w:r w:rsidRPr="00830728">
        <w:rPr>
          <w:b/>
          <w:bCs/>
          <w:sz w:val="20"/>
          <w:szCs w:val="20"/>
          <w:lang w:val="it-IT"/>
        </w:rPr>
        <w:t>Esecuzione di Istanze del Software Aggiuntivo.</w:t>
      </w:r>
      <w:r w:rsidRPr="00830728">
        <w:rPr>
          <w:b/>
          <w:bCs/>
          <w:sz w:val="20"/>
          <w:szCs w:val="20"/>
          <w:lang w:val="de-DE"/>
        </w:rPr>
        <w:t xml:space="preserve"> </w:t>
      </w:r>
      <w:r w:rsidRPr="00830728">
        <w:rPr>
          <w:bCs/>
          <w:sz w:val="20"/>
          <w:szCs w:val="20"/>
          <w:lang w:val="it-IT"/>
        </w:rPr>
        <w:t>Il licenziatario potrà eseguire o altrimenti utilizzare un numero qualsiasi di istanze del software aggiuntivo elencato di seguito in ambienti fisici o virtuali del sistema operativo su un numero qualsiasi di dispositivi.</w:t>
      </w:r>
      <w:r w:rsidR="001B526E" w:rsidRPr="00830728">
        <w:rPr>
          <w:sz w:val="20"/>
          <w:szCs w:val="20"/>
          <w:lang w:val="de-DE"/>
        </w:rPr>
        <w:t xml:space="preserve"> </w:t>
      </w:r>
      <w:r w:rsidR="001B526E" w:rsidRPr="00830728">
        <w:rPr>
          <w:sz w:val="20"/>
          <w:szCs w:val="20"/>
          <w:lang w:val="it-IT"/>
        </w:rPr>
        <w:t xml:space="preserve">Il licenziatario potrà </w:t>
      </w:r>
      <w:r w:rsidR="001B526E" w:rsidRPr="00830728">
        <w:rPr>
          <w:spacing w:val="-1"/>
          <w:sz w:val="20"/>
          <w:szCs w:val="20"/>
          <w:lang w:val="it-IT"/>
        </w:rPr>
        <w:t>utilizzare software aggiuntivo esclusivamente con il software server direttamente o indirettamente</w:t>
      </w:r>
      <w:r w:rsidR="001B526E" w:rsidRPr="00830728">
        <w:rPr>
          <w:sz w:val="20"/>
          <w:szCs w:val="20"/>
          <w:lang w:val="it-IT"/>
        </w:rPr>
        <w:t xml:space="preserve"> tramite altro software aggiuntivo.</w:t>
      </w:r>
    </w:p>
    <w:p w:rsidR="00C72FFC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Microsoft Password Change Notification Service</w:t>
      </w:r>
    </w:p>
    <w:p w:rsidR="00C72FFC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Componente Aggiuntivo di Forefront Identity Manager per Outlook</w:t>
      </w:r>
    </w:p>
    <w:p w:rsidR="00C72FFC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Estensioni di autenticazione e password di Forefront Identity Manager</w:t>
      </w:r>
    </w:p>
    <w:p w:rsidR="007C0964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Forefront Identity Manager Certificate Management Client</w:t>
      </w:r>
    </w:p>
    <w:p w:rsidR="00A77D23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Forefront Identity Manager Certificate Management Bulk Client</w:t>
      </w:r>
    </w:p>
    <w:p w:rsidR="005B277E" w:rsidRPr="00830728" w:rsidRDefault="00505861" w:rsidP="005B277E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System Center Service Manager 2010 R2</w:t>
      </w:r>
      <w:r w:rsidR="002D0E3C" w:rsidRPr="00830728">
        <w:rPr>
          <w:sz w:val="20"/>
          <w:szCs w:val="20"/>
          <w:lang w:val="it-IT"/>
        </w:rPr>
        <w:t xml:space="preserve"> (vedere i condizioni di licenza separata)</w:t>
      </w:r>
    </w:p>
    <w:p w:rsidR="00F15933" w:rsidRPr="00830728" w:rsidRDefault="00505861" w:rsidP="00F05CD0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Microsoft BHOLD Suite*</w:t>
      </w:r>
      <w:r w:rsidR="00F05CD0" w:rsidRPr="00830728">
        <w:rPr>
          <w:sz w:val="20"/>
          <w:szCs w:val="20"/>
          <w:lang w:val="it-IT"/>
        </w:rPr>
        <w:t xml:space="preserve"> </w:t>
      </w:r>
    </w:p>
    <w:p w:rsidR="005B277E" w:rsidRPr="00830728" w:rsidRDefault="00505861" w:rsidP="00655CF9">
      <w:pPr>
        <w:spacing w:before="120" w:after="120"/>
        <w:ind w:left="1080"/>
        <w:rPr>
          <w:sz w:val="20"/>
          <w:szCs w:val="20"/>
        </w:rPr>
      </w:pPr>
      <w:r w:rsidRPr="00830728">
        <w:rPr>
          <w:b/>
          <w:sz w:val="20"/>
          <w:szCs w:val="20"/>
          <w:lang w:val="it-IT"/>
        </w:rPr>
        <w:t>*Comunicazioni di Terzi.</w:t>
      </w:r>
      <w:r w:rsidR="001B526E" w:rsidRPr="00830728">
        <w:rPr>
          <w:sz w:val="20"/>
          <w:szCs w:val="20"/>
        </w:rPr>
        <w:t xml:space="preserve"> </w:t>
      </w:r>
      <w:r w:rsidRPr="00830728">
        <w:rPr>
          <w:sz w:val="20"/>
          <w:szCs w:val="20"/>
          <w:lang w:val="it-IT"/>
        </w:rPr>
        <w:t>Tale software aggiuntivo potrebbe includere codice di terzi concesso in licenza al licenziatario da Microsoft, e non dai terzi, ai sensi del presente contratto.</w:t>
      </w:r>
      <w:r w:rsidR="001B526E" w:rsidRPr="00830728">
        <w:rPr>
          <w:sz w:val="20"/>
          <w:szCs w:val="20"/>
        </w:rPr>
        <w:t xml:space="preserve"> </w:t>
      </w:r>
      <w:r w:rsidR="00655CF9" w:rsidRPr="00830728">
        <w:rPr>
          <w:sz w:val="20"/>
          <w:szCs w:val="20"/>
          <w:lang w:val="it-IT"/>
        </w:rPr>
        <w:t>Le eventuali comunicazioni relative al codice di terzi vengono incluse a solo scopo</w:t>
      </w:r>
      <w:r w:rsidR="00F87CCD" w:rsidRPr="00830728">
        <w:rPr>
          <w:sz w:val="20"/>
          <w:szCs w:val="20"/>
          <w:lang w:val="it-IT"/>
        </w:rPr>
        <w:t> </w:t>
      </w:r>
      <w:r w:rsidR="00655CF9" w:rsidRPr="00830728">
        <w:rPr>
          <w:sz w:val="20"/>
          <w:szCs w:val="20"/>
          <w:lang w:val="it-IT"/>
        </w:rPr>
        <w:t>informativo.</w:t>
      </w:r>
    </w:p>
    <w:p w:rsidR="00C72FFC" w:rsidRPr="00830728" w:rsidRDefault="00C72FFC" w:rsidP="00F87CCD">
      <w:pPr>
        <w:tabs>
          <w:tab w:val="left" w:pos="720"/>
        </w:tabs>
        <w:spacing w:before="120" w:after="120"/>
        <w:ind w:left="720" w:hanging="360"/>
        <w:rPr>
          <w:sz w:val="20"/>
          <w:szCs w:val="20"/>
        </w:rPr>
      </w:pPr>
      <w:r w:rsidRPr="00830728">
        <w:rPr>
          <w:b/>
          <w:bCs/>
          <w:sz w:val="20"/>
          <w:szCs w:val="20"/>
          <w:lang w:val="it-IT"/>
        </w:rPr>
        <w:t>d.</w:t>
      </w:r>
      <w:r w:rsidRPr="00830728">
        <w:rPr>
          <w:b/>
          <w:bCs/>
          <w:sz w:val="20"/>
          <w:szCs w:val="20"/>
        </w:rPr>
        <w:tab/>
      </w:r>
      <w:r w:rsidRPr="00830728">
        <w:rPr>
          <w:b/>
          <w:bCs/>
          <w:sz w:val="20"/>
          <w:szCs w:val="20"/>
          <w:lang w:val="it-IT"/>
        </w:rPr>
        <w:t>Creazione e Memorizzazione di Istanze sui Server o sui Supporti di Memorizzazione.</w:t>
      </w:r>
      <w:r w:rsidR="001B526E" w:rsidRPr="00830728">
        <w:rPr>
          <w:sz w:val="20"/>
          <w:szCs w:val="20"/>
        </w:rPr>
        <w:t xml:space="preserve"> </w:t>
      </w:r>
      <w:r w:rsidR="001B526E" w:rsidRPr="00830728">
        <w:rPr>
          <w:sz w:val="20"/>
          <w:szCs w:val="20"/>
          <w:lang w:val="it-IT"/>
        </w:rPr>
        <w:t>Il</w:t>
      </w:r>
      <w:r w:rsidR="00F87CCD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licenziatario disporrà dei diritti aggiuntivi che seguono per ogni licenza software acquistata.</w:t>
      </w:r>
    </w:p>
    <w:p w:rsidR="00C72FFC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Il licenziatario potrà creare un numero qualsiasi di istanze del software server e del software aggiuntivo.</w:t>
      </w:r>
    </w:p>
    <w:p w:rsidR="00C72FFC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Il licenziatario potrà memorizzare istanze del software server e del software aggiuntivo su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uno qualsiasi dei suoi server o dei suoi supporti di memorizzazione.</w:t>
      </w:r>
    </w:p>
    <w:p w:rsidR="00C72FFC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Il licenziatario potrà creare e memorizzare istanze del software server e del software aggiuntivo esclusivamente per esercitare il diritto di eseguire istanze del software server ai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sensi di una qualsiasi delle licenze software di cui dispone, secondo le modalità descritte in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precedenza. Ad esempio, il licenziatario non potrà distribuire istanze a terzi.</w:t>
      </w:r>
    </w:p>
    <w:p w:rsidR="00FC28BB" w:rsidRPr="008625D3" w:rsidRDefault="00C72FFC" w:rsidP="0086304C">
      <w:pPr>
        <w:tabs>
          <w:tab w:val="left" w:pos="720"/>
        </w:tabs>
        <w:ind w:left="720" w:hanging="360"/>
        <w:outlineLvl w:val="1"/>
        <w:rPr>
          <w:sz w:val="20"/>
          <w:szCs w:val="20"/>
          <w:lang w:val="it-IT"/>
        </w:rPr>
      </w:pPr>
      <w:r w:rsidRPr="00830728">
        <w:rPr>
          <w:b/>
          <w:bCs/>
          <w:sz w:val="20"/>
          <w:szCs w:val="20"/>
          <w:lang w:val="it-IT"/>
        </w:rPr>
        <w:t>e.</w:t>
      </w:r>
      <w:r w:rsidRPr="00830728">
        <w:rPr>
          <w:b/>
          <w:bCs/>
          <w:sz w:val="20"/>
          <w:szCs w:val="20"/>
          <w:lang w:val="es-ES"/>
        </w:rPr>
        <w:tab/>
      </w:r>
      <w:r w:rsidRPr="00830728">
        <w:rPr>
          <w:b/>
          <w:bCs/>
          <w:sz w:val="20"/>
          <w:szCs w:val="20"/>
          <w:lang w:val="it-IT"/>
        </w:rPr>
        <w:t xml:space="preserve">Programmi Software Microsoft Inclusi. </w:t>
      </w:r>
      <w:r w:rsidRPr="00830728">
        <w:rPr>
          <w:bCs/>
          <w:sz w:val="20"/>
          <w:szCs w:val="20"/>
          <w:lang w:val="it-IT"/>
        </w:rPr>
        <w:t>Il software contiene altri programmi Microsoft.</w:t>
      </w:r>
      <w:r w:rsidR="001B526E" w:rsidRPr="00830728">
        <w:rPr>
          <w:sz w:val="20"/>
          <w:szCs w:val="20"/>
          <w:lang w:val="it-IT"/>
        </w:rPr>
        <w:t xml:space="preserve"> Le</w:t>
      </w:r>
      <w:r w:rsidR="007D2A49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condizioni del presente contratto di licenza sono applicabili anche all'utilizzo da</w:t>
      </w:r>
      <w:r w:rsidR="00F87CCD" w:rsidRPr="00830728">
        <w:rPr>
          <w:sz w:val="20"/>
          <w:szCs w:val="20"/>
          <w:lang w:val="it-IT"/>
        </w:rPr>
        <w:t> </w:t>
      </w:r>
      <w:r w:rsidR="00D96848" w:rsidRPr="00830728">
        <w:rPr>
          <w:sz w:val="20"/>
          <w:szCs w:val="20"/>
          <w:lang w:val="it-IT"/>
        </w:rPr>
        <w:t>p</w:t>
      </w:r>
      <w:r w:rsidR="001B526E" w:rsidRPr="00830728">
        <w:rPr>
          <w:sz w:val="20"/>
          <w:szCs w:val="20"/>
          <w:lang w:val="it-IT"/>
        </w:rPr>
        <w:t>arte del licenziatario di tali programmi</w:t>
      </w:r>
      <w:r w:rsidR="00D96848" w:rsidRPr="00830728">
        <w:rPr>
          <w:sz w:val="20"/>
          <w:szCs w:val="20"/>
          <w:lang w:val="it-IT"/>
        </w:rPr>
        <w:t>.</w:t>
      </w:r>
    </w:p>
    <w:p w:rsidR="00753C53" w:rsidRPr="00830728" w:rsidRDefault="00D96848" w:rsidP="00F87CCD">
      <w:pPr>
        <w:tabs>
          <w:tab w:val="left" w:pos="720"/>
        </w:tabs>
        <w:spacing w:before="120" w:after="120"/>
        <w:ind w:left="720" w:hanging="360"/>
        <w:rPr>
          <w:rFonts w:eastAsia="SimSun"/>
          <w:sz w:val="20"/>
          <w:szCs w:val="20"/>
          <w:lang w:val="it-IT"/>
        </w:rPr>
      </w:pPr>
      <w:r w:rsidRPr="00830728">
        <w:rPr>
          <w:b/>
          <w:bCs/>
          <w:sz w:val="20"/>
          <w:szCs w:val="20"/>
          <w:lang w:val="it-IT"/>
        </w:rPr>
        <w:t>f.</w:t>
      </w:r>
      <w:r w:rsidRPr="008625D3">
        <w:rPr>
          <w:b/>
          <w:bCs/>
          <w:sz w:val="20"/>
          <w:szCs w:val="20"/>
          <w:lang w:val="it-IT"/>
        </w:rPr>
        <w:tab/>
      </w:r>
      <w:r w:rsidR="00655CF9" w:rsidRPr="00830728">
        <w:rPr>
          <w:b/>
          <w:sz w:val="20"/>
          <w:szCs w:val="20"/>
          <w:lang w:val="it-IT"/>
        </w:rPr>
        <w:t>Utilizzo con Windows Live.</w:t>
      </w:r>
      <w:r w:rsidR="0049516A" w:rsidRPr="008625D3">
        <w:rPr>
          <w:sz w:val="20"/>
          <w:szCs w:val="20"/>
          <w:lang w:val="it-IT"/>
        </w:rPr>
        <w:t xml:space="preserve"> </w:t>
      </w:r>
      <w:r w:rsidR="00655CF9" w:rsidRPr="00830728">
        <w:rPr>
          <w:bCs/>
          <w:sz w:val="20"/>
          <w:szCs w:val="20"/>
          <w:lang w:val="it-IT"/>
        </w:rPr>
        <w:t>Se ha acquistato Forefront Identity Manager 2010 R2 - Windows Live Edition, il licenziatario potrà utilizzare il software esclusivamente per importare dati di identità e modiche a tali dati da una o più fonti dati connesse e per facilitare la sincronizzazione e</w:t>
      </w:r>
      <w:r w:rsidR="00F87CCD" w:rsidRPr="00830728">
        <w:rPr>
          <w:bCs/>
          <w:sz w:val="20"/>
          <w:szCs w:val="20"/>
          <w:lang w:val="it-IT"/>
        </w:rPr>
        <w:t> </w:t>
      </w:r>
      <w:r w:rsidR="00655CF9" w:rsidRPr="00830728">
        <w:rPr>
          <w:bCs/>
          <w:sz w:val="20"/>
          <w:szCs w:val="20"/>
          <w:lang w:val="it-IT"/>
        </w:rPr>
        <w:t>il trasferimento di tali dati tra le fonti dati connesse e il servizio Microsoft Passport Network/Windows Live ID (“Servizio”).</w:t>
      </w:r>
      <w:r w:rsidR="0049516A" w:rsidRPr="00830728">
        <w:rPr>
          <w:bCs/>
          <w:sz w:val="20"/>
          <w:szCs w:val="20"/>
          <w:lang w:val="it-IT"/>
        </w:rPr>
        <w:t xml:space="preserve"> </w:t>
      </w:r>
      <w:r w:rsidR="00655CF9" w:rsidRPr="00830728">
        <w:rPr>
          <w:bCs/>
          <w:sz w:val="20"/>
          <w:szCs w:val="20"/>
          <w:lang w:val="it-IT"/>
        </w:rPr>
        <w:t>Il licenziatario non potrà utilizzare il software per alcun altro scopo.</w:t>
      </w:r>
      <w:r w:rsidR="001B526E" w:rsidRPr="00830728">
        <w:rPr>
          <w:bCs/>
          <w:sz w:val="20"/>
          <w:szCs w:val="20"/>
          <w:lang w:val="it-IT"/>
        </w:rPr>
        <w:t xml:space="preserve"> </w:t>
      </w:r>
      <w:r w:rsidR="00655CF9" w:rsidRPr="00830728">
        <w:rPr>
          <w:bCs/>
          <w:sz w:val="20"/>
          <w:szCs w:val="20"/>
          <w:lang w:val="it-IT"/>
        </w:rPr>
        <w:t>Ad esempio, non potrà utilizzare il software per la sincronizzazione o la facilitazione del trasferimento di dati da una delle fonti dati connesse ad un'altra.</w:t>
      </w:r>
      <w:r w:rsidR="0049516A" w:rsidRPr="00830728">
        <w:rPr>
          <w:bCs/>
          <w:sz w:val="20"/>
          <w:szCs w:val="20"/>
          <w:lang w:val="it-IT"/>
        </w:rPr>
        <w:t xml:space="preserve"> </w:t>
      </w:r>
      <w:r w:rsidR="00655CF9" w:rsidRPr="00830728">
        <w:rPr>
          <w:bCs/>
          <w:sz w:val="20"/>
          <w:szCs w:val="20"/>
          <w:lang w:val="it-IT"/>
        </w:rPr>
        <w:t>L'utilizzo del Servizio da parte del licenziatario rimane soggetto a tutte le condizioni di utilizzo applicabili e</w:t>
      </w:r>
      <w:r w:rsidR="00F87CCD" w:rsidRPr="00830728">
        <w:rPr>
          <w:bCs/>
          <w:sz w:val="20"/>
          <w:szCs w:val="20"/>
          <w:lang w:val="it-IT"/>
        </w:rPr>
        <w:t> </w:t>
      </w:r>
      <w:r w:rsidR="00655CF9" w:rsidRPr="00830728">
        <w:rPr>
          <w:bCs/>
          <w:sz w:val="20"/>
          <w:szCs w:val="20"/>
          <w:lang w:val="it-IT"/>
        </w:rPr>
        <w:t>questi diritti non cambiano o non integrano tali condizioni.</w:t>
      </w:r>
    </w:p>
    <w:p w:rsidR="00C72FFC" w:rsidRPr="00830728" w:rsidRDefault="001B526E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830728">
        <w:rPr>
          <w:b/>
          <w:sz w:val="20"/>
          <w:szCs w:val="20"/>
          <w:lang w:val="it-IT"/>
        </w:rPr>
        <w:t>REQUISITI AGGIUNTIVI PER LE LICENZE E/O DIRITTI SULL'UTILIZZO.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0"/>
        <w:rPr>
          <w:sz w:val="20"/>
          <w:szCs w:val="20"/>
          <w:lang w:val="pt-PT"/>
        </w:rPr>
      </w:pPr>
      <w:r w:rsidRPr="00830728">
        <w:rPr>
          <w:b/>
          <w:bCs/>
          <w:sz w:val="20"/>
          <w:szCs w:val="20"/>
          <w:lang w:val="it-IT"/>
        </w:rPr>
        <w:t>a.</w:t>
      </w:r>
      <w:r w:rsidRPr="00830728">
        <w:rPr>
          <w:b/>
          <w:bCs/>
          <w:sz w:val="20"/>
          <w:szCs w:val="20"/>
          <w:lang w:val="pt-PT"/>
        </w:rPr>
        <w:tab/>
      </w:r>
      <w:r w:rsidR="001B526E" w:rsidRPr="00830728">
        <w:rPr>
          <w:b/>
          <w:sz w:val="20"/>
          <w:szCs w:val="20"/>
          <w:lang w:val="it-IT"/>
        </w:rPr>
        <w:t>Licenze di Accesso Client (</w:t>
      </w:r>
      <w:r w:rsidR="00F87CCD" w:rsidRPr="00830728">
        <w:rPr>
          <w:b/>
          <w:sz w:val="20"/>
          <w:szCs w:val="20"/>
          <w:lang w:val="it-IT"/>
        </w:rPr>
        <w:t>“</w:t>
      </w:r>
      <w:r w:rsidR="001B526E" w:rsidRPr="00830728">
        <w:rPr>
          <w:b/>
          <w:sz w:val="20"/>
          <w:szCs w:val="20"/>
          <w:lang w:val="it-IT"/>
        </w:rPr>
        <w:t>Client Access License</w:t>
      </w:r>
      <w:r w:rsidR="00F87CCD" w:rsidRPr="00830728">
        <w:rPr>
          <w:b/>
          <w:sz w:val="20"/>
          <w:szCs w:val="20"/>
          <w:lang w:val="it-IT"/>
        </w:rPr>
        <w:t>”</w:t>
      </w:r>
      <w:r w:rsidR="001B526E" w:rsidRPr="00830728">
        <w:rPr>
          <w:b/>
          <w:sz w:val="20"/>
          <w:szCs w:val="20"/>
          <w:lang w:val="it-IT"/>
        </w:rPr>
        <w:t xml:space="preserve"> o </w:t>
      </w:r>
      <w:r w:rsidR="00F87CCD" w:rsidRPr="00830728">
        <w:rPr>
          <w:b/>
          <w:sz w:val="20"/>
          <w:szCs w:val="20"/>
          <w:lang w:val="it-IT"/>
        </w:rPr>
        <w:t>“</w:t>
      </w:r>
      <w:r w:rsidR="001B526E" w:rsidRPr="00830728">
        <w:rPr>
          <w:b/>
          <w:sz w:val="20"/>
          <w:szCs w:val="20"/>
          <w:lang w:val="it-IT"/>
        </w:rPr>
        <w:t>CAL</w:t>
      </w:r>
      <w:r w:rsidR="00F87CCD" w:rsidRPr="00830728">
        <w:rPr>
          <w:b/>
          <w:sz w:val="20"/>
          <w:szCs w:val="20"/>
          <w:lang w:val="it-IT"/>
        </w:rPr>
        <w:t>”</w:t>
      </w:r>
      <w:r w:rsidR="001B526E" w:rsidRPr="00830728">
        <w:rPr>
          <w:b/>
          <w:sz w:val="20"/>
          <w:szCs w:val="20"/>
          <w:lang w:val="it-IT"/>
        </w:rPr>
        <w:t>).</w:t>
      </w:r>
    </w:p>
    <w:p w:rsidR="00C72FFC" w:rsidRPr="00830728" w:rsidRDefault="00C72FFC">
      <w:pPr>
        <w:pStyle w:val="Heading3"/>
        <w:tabs>
          <w:tab w:val="left" w:pos="1077"/>
          <w:tab w:val="left" w:pos="1440"/>
        </w:tabs>
        <w:spacing w:before="120" w:after="120"/>
        <w:ind w:left="1077" w:hanging="357"/>
        <w:rPr>
          <w:rFonts w:ascii="Tahoma" w:hAnsi="Tahoma" w:cs="Tahoma"/>
          <w:b w:val="0"/>
          <w:sz w:val="20"/>
          <w:lang w:val="es-ES"/>
        </w:rPr>
      </w:pPr>
      <w:r w:rsidRPr="00830728">
        <w:rPr>
          <w:rFonts w:ascii="Tahoma" w:hAnsi="Tahoma" w:cs="Tahoma"/>
          <w:bCs/>
          <w:sz w:val="20"/>
          <w:lang w:val="it-IT"/>
        </w:rPr>
        <w:t>i.</w:t>
      </w:r>
      <w:r w:rsidRPr="00830728">
        <w:rPr>
          <w:rFonts w:ascii="Tahoma" w:hAnsi="Tahoma" w:cs="Tahoma"/>
          <w:b w:val="0"/>
          <w:bCs/>
          <w:sz w:val="20"/>
          <w:lang w:val="pt-PT"/>
        </w:rPr>
        <w:tab/>
      </w:r>
      <w:r w:rsidRPr="00830728">
        <w:rPr>
          <w:rFonts w:ascii="Tahoma" w:hAnsi="Tahoma" w:cs="Tahoma"/>
          <w:b w:val="0"/>
          <w:sz w:val="20"/>
          <w:lang w:val="it-IT"/>
        </w:rPr>
        <w:t>Il licenziatario dovrà acquistare e assegnare una user CAL (Licenza di accesso da</w:t>
      </w:r>
      <w:r w:rsidR="00F750C7" w:rsidRPr="00830728">
        <w:rPr>
          <w:rFonts w:ascii="Tahoma" w:hAnsi="Tahoma" w:cs="Tahoma"/>
          <w:b w:val="0"/>
          <w:sz w:val="20"/>
          <w:lang w:val="it-IT"/>
        </w:rPr>
        <w:t> </w:t>
      </w:r>
      <w:r w:rsidRPr="00830728">
        <w:rPr>
          <w:rFonts w:ascii="Tahoma" w:hAnsi="Tahoma" w:cs="Tahoma"/>
          <w:b w:val="0"/>
          <w:sz w:val="20"/>
          <w:lang w:val="it-IT"/>
        </w:rPr>
        <w:t>parte dell'utente) per ogni persona per la quale vengono emesse o gestite informazioni sull'identità</w:t>
      </w:r>
      <w:r w:rsidR="00F750C7" w:rsidRPr="00830728">
        <w:rPr>
          <w:rFonts w:ascii="Tahoma" w:hAnsi="Tahoma" w:cs="Tahoma"/>
          <w:b w:val="0"/>
          <w:sz w:val="20"/>
          <w:lang w:val="it-IT"/>
        </w:rPr>
        <w:t> </w:t>
      </w:r>
      <w:r w:rsidRPr="00830728">
        <w:rPr>
          <w:rFonts w:ascii="Tahoma" w:hAnsi="Tahoma" w:cs="Tahoma"/>
          <w:b w:val="0"/>
          <w:sz w:val="20"/>
          <w:lang w:val="it-IT"/>
        </w:rPr>
        <w:t>(incluso uno o</w:t>
      </w:r>
      <w:r w:rsidR="00F750C7" w:rsidRPr="00830728">
        <w:rPr>
          <w:rFonts w:ascii="Tahoma" w:hAnsi="Tahoma" w:cs="Tahoma"/>
          <w:b w:val="0"/>
          <w:sz w:val="20"/>
          <w:lang w:val="it-IT"/>
        </w:rPr>
        <w:t> </w:t>
      </w:r>
      <w:r w:rsidRPr="00830728">
        <w:rPr>
          <w:rFonts w:ascii="Tahoma" w:hAnsi="Tahoma" w:cs="Tahoma"/>
          <w:b w:val="0"/>
          <w:sz w:val="20"/>
          <w:lang w:val="it-IT"/>
        </w:rPr>
        <w:t>più certificati digitali).</w:t>
      </w:r>
      <w:r w:rsidR="0049516A" w:rsidRPr="00830728">
        <w:rPr>
          <w:rFonts w:ascii="Tahoma" w:hAnsi="Tahoma" w:cs="Tahoma"/>
          <w:b w:val="0"/>
          <w:sz w:val="20"/>
          <w:lang w:val="pt-PT"/>
        </w:rPr>
        <w:t xml:space="preserve"> </w:t>
      </w:r>
      <w:r w:rsidR="001B526E" w:rsidRPr="00830728">
        <w:rPr>
          <w:rFonts w:ascii="Tahoma" w:hAnsi="Tahoma" w:cs="Tahoma"/>
          <w:b w:val="0"/>
          <w:sz w:val="20"/>
          <w:lang w:val="it-IT"/>
        </w:rPr>
        <w:t>Diversamente, il</w:t>
      </w:r>
      <w:r w:rsidR="00F750C7" w:rsidRPr="00830728">
        <w:rPr>
          <w:rFonts w:ascii="Tahoma" w:hAnsi="Tahoma" w:cs="Tahoma"/>
          <w:b w:val="0"/>
          <w:sz w:val="20"/>
          <w:lang w:val="it-IT"/>
        </w:rPr>
        <w:t> </w:t>
      </w:r>
      <w:r w:rsidR="001B526E" w:rsidRPr="00830728">
        <w:rPr>
          <w:rFonts w:ascii="Tahoma" w:hAnsi="Tahoma" w:cs="Tahoma"/>
          <w:b w:val="0"/>
          <w:sz w:val="20"/>
          <w:lang w:val="it-IT"/>
        </w:rPr>
        <w:t>licenziatario non sarà tenuto a disporre di CAL per accedere a istanze del software server.</w:t>
      </w:r>
    </w:p>
    <w:p w:rsidR="00C72FFC" w:rsidRPr="00830728" w:rsidRDefault="001B526E" w:rsidP="00F750C7">
      <w:pPr>
        <w:numPr>
          <w:ilvl w:val="0"/>
          <w:numId w:val="23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Il licenziatario non sarà tenuto a disporre di Licenze CAL per dispositivo per accedere a istanze del software server.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44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Il licenziatario non sarà tenuto a disporre di CAL per un massimo di due utenti che accedono a</w:t>
      </w:r>
      <w:r w:rsidR="00F750C7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istanze del software server esclusivamente per amministrarle.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44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L'utilizzo del solo servizio di sincronizzazione non richiede una licenza CAL.</w:t>
      </w:r>
    </w:p>
    <w:p w:rsidR="007C0964" w:rsidRPr="00830728" w:rsidRDefault="00C72FFC">
      <w:pPr>
        <w:pStyle w:val="Heading3"/>
        <w:tabs>
          <w:tab w:val="left" w:pos="1077"/>
          <w:tab w:val="left" w:pos="1440"/>
        </w:tabs>
        <w:spacing w:before="120" w:after="120"/>
        <w:ind w:left="1077" w:hanging="357"/>
        <w:rPr>
          <w:rFonts w:ascii="Tahoma" w:hAnsi="Tahoma" w:cs="Tahoma"/>
          <w:b w:val="0"/>
          <w:sz w:val="20"/>
          <w:lang w:val="es-ES"/>
        </w:rPr>
      </w:pPr>
      <w:r w:rsidRPr="00830728">
        <w:rPr>
          <w:rFonts w:ascii="Tahoma" w:hAnsi="Tahoma" w:cs="Tahoma"/>
          <w:bCs/>
          <w:sz w:val="20"/>
          <w:lang w:val="it-IT"/>
        </w:rPr>
        <w:t>ii</w:t>
      </w:r>
      <w:r w:rsidRPr="00830728">
        <w:rPr>
          <w:rFonts w:ascii="Tahoma" w:hAnsi="Tahoma" w:cs="Tahoma"/>
          <w:b w:val="0"/>
          <w:bCs/>
          <w:sz w:val="20"/>
          <w:lang w:val="it-IT"/>
        </w:rPr>
        <w:t>.</w:t>
      </w:r>
      <w:r w:rsidRPr="00830728">
        <w:rPr>
          <w:rFonts w:ascii="Tahoma" w:hAnsi="Tahoma" w:cs="Tahoma"/>
          <w:b w:val="0"/>
          <w:bCs/>
          <w:sz w:val="20"/>
          <w:lang w:val="es-ES"/>
        </w:rPr>
        <w:tab/>
      </w:r>
      <w:r w:rsidRPr="00830728">
        <w:rPr>
          <w:rFonts w:ascii="Tahoma" w:hAnsi="Tahoma" w:cs="Tahoma"/>
          <w:b w:val="0"/>
          <w:sz w:val="20"/>
          <w:lang w:val="it-IT"/>
        </w:rPr>
        <w:t>Fatto salvo quanto sopra indicato, ogni user CAL autorizza un utente, che utilizza un dispositivo qualsiasi, ad accedere alle istanze del software server sui server con licenza.</w:t>
      </w:r>
    </w:p>
    <w:p w:rsidR="00C72FFC" w:rsidRPr="008625D3" w:rsidRDefault="00C72FFC" w:rsidP="00830728">
      <w:pPr>
        <w:pStyle w:val="Heading3"/>
        <w:tabs>
          <w:tab w:val="left" w:pos="1077"/>
          <w:tab w:val="left" w:pos="1440"/>
        </w:tabs>
        <w:spacing w:before="120" w:after="120"/>
        <w:ind w:left="1077" w:hanging="357"/>
        <w:rPr>
          <w:rFonts w:ascii="Tahoma" w:hAnsi="Tahoma" w:cs="Tahoma"/>
          <w:b w:val="0"/>
          <w:sz w:val="20"/>
          <w:lang w:val="es-ES"/>
        </w:rPr>
      </w:pPr>
      <w:r w:rsidRPr="00830728">
        <w:rPr>
          <w:rFonts w:ascii="Tahoma" w:hAnsi="Tahoma" w:cs="Tahoma"/>
          <w:bCs/>
          <w:sz w:val="20"/>
          <w:lang w:val="it-IT"/>
        </w:rPr>
        <w:t>iii.</w:t>
      </w:r>
      <w:r w:rsidRPr="008625D3">
        <w:rPr>
          <w:rFonts w:ascii="Tahoma" w:hAnsi="Tahoma" w:cs="Tahoma"/>
          <w:b w:val="0"/>
          <w:bCs/>
          <w:sz w:val="20"/>
          <w:lang w:val="es-ES"/>
        </w:rPr>
        <w:tab/>
      </w:r>
      <w:r w:rsidRPr="00830728">
        <w:rPr>
          <w:rFonts w:ascii="Tahoma" w:hAnsi="Tahoma" w:cs="Tahoma"/>
          <w:b w:val="0"/>
          <w:sz w:val="20"/>
          <w:lang w:val="it-IT"/>
        </w:rPr>
        <w:t>Riassegnazione di CAL.</w:t>
      </w:r>
      <w:r w:rsidR="0049516A" w:rsidRPr="008625D3">
        <w:rPr>
          <w:rFonts w:ascii="Tahoma" w:hAnsi="Tahoma" w:cs="Tahoma"/>
          <w:b w:val="0"/>
          <w:sz w:val="20"/>
          <w:lang w:val="es-ES"/>
        </w:rPr>
        <w:t xml:space="preserve"> </w:t>
      </w:r>
      <w:r w:rsidR="001B526E" w:rsidRPr="00830728">
        <w:rPr>
          <w:rFonts w:ascii="Tahoma" w:hAnsi="Tahoma" w:cs="Tahoma"/>
          <w:b w:val="0"/>
          <w:sz w:val="20"/>
          <w:lang w:val="it-IT"/>
        </w:rPr>
        <w:t>Il licenziatario potrà: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44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riassegnare in modo definitivo le user CAL da un utente a un altro oppure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44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riassegnare temporaneamente le CAL utente a un altro utente mentre l'utente principale è</w:t>
      </w:r>
      <w:r w:rsidR="008D7D78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assente.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0"/>
        <w:rPr>
          <w:sz w:val="20"/>
          <w:szCs w:val="20"/>
        </w:rPr>
      </w:pPr>
      <w:r w:rsidRPr="00830728">
        <w:rPr>
          <w:b/>
          <w:bCs/>
          <w:sz w:val="20"/>
          <w:szCs w:val="20"/>
          <w:lang w:val="it-IT"/>
        </w:rPr>
        <w:t>b.</w:t>
      </w:r>
      <w:r w:rsidRPr="00830728">
        <w:rPr>
          <w:b/>
          <w:bCs/>
          <w:sz w:val="20"/>
          <w:szCs w:val="20"/>
        </w:rPr>
        <w:tab/>
      </w:r>
      <w:r w:rsidRPr="00830728">
        <w:rPr>
          <w:b/>
          <w:bCs/>
          <w:sz w:val="20"/>
          <w:szCs w:val="20"/>
          <w:lang w:val="it-IT"/>
        </w:rPr>
        <w:t>Multiplexing.</w:t>
      </w:r>
      <w:r w:rsidR="001B526E" w:rsidRPr="00830728">
        <w:rPr>
          <w:sz w:val="20"/>
          <w:szCs w:val="20"/>
        </w:rPr>
        <w:t xml:space="preserve"> </w:t>
      </w:r>
      <w:r w:rsidR="001B526E" w:rsidRPr="00830728">
        <w:rPr>
          <w:sz w:val="20"/>
          <w:szCs w:val="20"/>
          <w:lang w:val="it-IT"/>
        </w:rPr>
        <w:t>L'hardware o il software utilizzato dal licenziatario per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raggruppare le connessioni,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reindirizzare le informazioni e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080"/>
        <w:rPr>
          <w:sz w:val="20"/>
          <w:szCs w:val="20"/>
          <w:lang w:val="pt-PT"/>
        </w:rPr>
      </w:pPr>
      <w:r w:rsidRPr="00830728">
        <w:rPr>
          <w:sz w:val="20"/>
          <w:szCs w:val="20"/>
          <w:lang w:val="it-IT"/>
        </w:rPr>
        <w:t>ridurre il numero di dispositivi o utenti che accedono a o utilizzano direttamente il software</w:t>
      </w:r>
    </w:p>
    <w:p w:rsidR="00C72FFC" w:rsidRPr="00830728" w:rsidRDefault="001B526E">
      <w:pPr>
        <w:spacing w:before="120" w:after="120"/>
        <w:ind w:left="720"/>
        <w:rPr>
          <w:sz w:val="20"/>
          <w:szCs w:val="20"/>
          <w:lang w:val="pt-PT"/>
        </w:rPr>
      </w:pPr>
      <w:r w:rsidRPr="00830728">
        <w:rPr>
          <w:sz w:val="20"/>
          <w:szCs w:val="20"/>
          <w:lang w:val="it-IT"/>
        </w:rPr>
        <w:t xml:space="preserve">(talvolta indicato come </w:t>
      </w:r>
      <w:r w:rsidR="007C0964" w:rsidRPr="00830728">
        <w:rPr>
          <w:sz w:val="20"/>
          <w:szCs w:val="20"/>
          <w:lang w:val="it-IT"/>
        </w:rPr>
        <w:t>“</w:t>
      </w:r>
      <w:r w:rsidRPr="00830728">
        <w:rPr>
          <w:sz w:val="20"/>
          <w:szCs w:val="20"/>
          <w:lang w:val="it-IT"/>
        </w:rPr>
        <w:t>multiplexing</w:t>
      </w:r>
      <w:r w:rsidR="007C0964" w:rsidRPr="00830728">
        <w:rPr>
          <w:sz w:val="20"/>
          <w:szCs w:val="20"/>
          <w:lang w:val="it-IT"/>
        </w:rPr>
        <w:t>”</w:t>
      </w:r>
      <w:r w:rsidRPr="00830728">
        <w:rPr>
          <w:sz w:val="20"/>
          <w:szCs w:val="20"/>
          <w:lang w:val="it-IT"/>
        </w:rPr>
        <w:t xml:space="preserve"> o </w:t>
      </w:r>
      <w:r w:rsidR="007C0964" w:rsidRPr="00830728">
        <w:rPr>
          <w:sz w:val="20"/>
          <w:szCs w:val="20"/>
          <w:lang w:val="it-IT"/>
        </w:rPr>
        <w:t>“</w:t>
      </w:r>
      <w:r w:rsidRPr="00830728">
        <w:rPr>
          <w:sz w:val="20"/>
          <w:szCs w:val="20"/>
          <w:lang w:val="it-IT"/>
        </w:rPr>
        <w:t>pooling</w:t>
      </w:r>
      <w:r w:rsidR="007C0964" w:rsidRPr="00830728">
        <w:rPr>
          <w:sz w:val="20"/>
          <w:szCs w:val="20"/>
          <w:lang w:val="it-IT"/>
        </w:rPr>
        <w:t>”</w:t>
      </w:r>
      <w:r w:rsidRPr="00830728">
        <w:rPr>
          <w:sz w:val="20"/>
          <w:szCs w:val="20"/>
          <w:lang w:val="it-IT"/>
        </w:rPr>
        <w:t>), non riduce il numero di licenze di qualsiasi tipo che sono necessarie.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0"/>
        <w:rPr>
          <w:sz w:val="20"/>
          <w:szCs w:val="20"/>
          <w:lang w:val="pt-PT"/>
        </w:rPr>
      </w:pPr>
      <w:r w:rsidRPr="00830728">
        <w:rPr>
          <w:b/>
          <w:bCs/>
          <w:sz w:val="20"/>
          <w:szCs w:val="20"/>
          <w:lang w:val="it-IT"/>
        </w:rPr>
        <w:t>c.</w:t>
      </w:r>
      <w:r w:rsidRPr="00830728">
        <w:rPr>
          <w:b/>
          <w:bCs/>
          <w:sz w:val="20"/>
          <w:szCs w:val="20"/>
          <w:lang w:val="pt-PT"/>
        </w:rPr>
        <w:tab/>
      </w:r>
      <w:r w:rsidRPr="00830728">
        <w:rPr>
          <w:b/>
          <w:bCs/>
          <w:sz w:val="20"/>
          <w:szCs w:val="20"/>
          <w:lang w:val="it-IT"/>
        </w:rPr>
        <w:t>Nessuna Separazione del Software Server.</w:t>
      </w:r>
      <w:r w:rsidRPr="00830728">
        <w:rPr>
          <w:b/>
          <w:bCs/>
          <w:sz w:val="20"/>
          <w:szCs w:val="20"/>
          <w:lang w:val="pt-PT"/>
        </w:rPr>
        <w:t xml:space="preserve"> </w:t>
      </w:r>
      <w:r w:rsidRPr="00830728">
        <w:rPr>
          <w:bCs/>
          <w:sz w:val="20"/>
          <w:szCs w:val="20"/>
          <w:lang w:val="it-IT"/>
        </w:rPr>
        <w:t>Il licenziatario non potrà separare il software server per utilizzarlo su più di un ambiente del sistema operativo ai sensi di una licenza singola, se non espressamente consentito.</w:t>
      </w:r>
      <w:r w:rsidR="001B526E" w:rsidRPr="00830728">
        <w:rPr>
          <w:sz w:val="20"/>
          <w:szCs w:val="20"/>
          <w:lang w:val="pt-PT"/>
        </w:rPr>
        <w:t xml:space="preserve"> </w:t>
      </w:r>
      <w:r w:rsidR="001B526E" w:rsidRPr="00830728">
        <w:rPr>
          <w:sz w:val="20"/>
          <w:szCs w:val="20"/>
          <w:lang w:val="it-IT"/>
        </w:rPr>
        <w:t>Tale disposizione si applica anche nel caso in cui gli ambienti del sistema operativo si trovino sullo stesso sistema hardware fisico.</w:t>
      </w:r>
    </w:p>
    <w:p w:rsidR="007C0964" w:rsidRPr="00830728" w:rsidRDefault="001B526E" w:rsidP="00655CF9">
      <w:pPr>
        <w:spacing w:before="120" w:after="120"/>
        <w:ind w:left="720" w:hanging="360"/>
        <w:rPr>
          <w:sz w:val="20"/>
          <w:szCs w:val="20"/>
          <w:lang w:val="pt-PT"/>
        </w:rPr>
      </w:pPr>
      <w:r w:rsidRPr="00830728">
        <w:rPr>
          <w:b/>
          <w:sz w:val="20"/>
          <w:szCs w:val="20"/>
          <w:lang w:val="it-IT"/>
        </w:rPr>
        <w:t>d.</w:t>
      </w:r>
      <w:r w:rsidR="00A77D23" w:rsidRPr="00830728">
        <w:rPr>
          <w:rFonts w:eastAsia="SimSun"/>
          <w:b/>
          <w:sz w:val="20"/>
          <w:szCs w:val="20"/>
          <w:lang w:val="pt-PT"/>
        </w:rPr>
        <w:tab/>
      </w:r>
      <w:r w:rsidR="00655CF9" w:rsidRPr="00830728">
        <w:rPr>
          <w:b/>
          <w:sz w:val="20"/>
          <w:szCs w:val="20"/>
          <w:lang w:val="it-IT"/>
        </w:rPr>
        <w:t>Numero Massimo di Istanze.</w:t>
      </w:r>
      <w:r w:rsidRPr="00830728">
        <w:rPr>
          <w:sz w:val="20"/>
          <w:szCs w:val="20"/>
          <w:lang w:val="pt-PT"/>
        </w:rPr>
        <w:t xml:space="preserve"> </w:t>
      </w:r>
      <w:r w:rsidRPr="00830728">
        <w:rPr>
          <w:sz w:val="20"/>
          <w:szCs w:val="20"/>
          <w:lang w:val="it-IT"/>
        </w:rPr>
        <w:t>Il software o l'hardware del licenziatario potrà limitare il numero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di istanze del software server che è possibile eseguire in ambienti fisici e virtuali del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sistema operativo.</w:t>
      </w:r>
    </w:p>
    <w:p w:rsidR="00C72FFC" w:rsidRPr="00830728" w:rsidRDefault="001B526E">
      <w:pPr>
        <w:tabs>
          <w:tab w:val="left" w:pos="720"/>
        </w:tabs>
        <w:spacing w:before="120" w:after="120"/>
        <w:ind w:left="720" w:hanging="363"/>
        <w:rPr>
          <w:sz w:val="20"/>
          <w:szCs w:val="20"/>
        </w:rPr>
      </w:pPr>
      <w:r w:rsidRPr="00830728">
        <w:rPr>
          <w:b/>
          <w:sz w:val="20"/>
          <w:szCs w:val="20"/>
          <w:lang w:val="it-IT"/>
        </w:rPr>
        <w:t>e.</w:t>
      </w:r>
      <w:r w:rsidR="00C72FFC" w:rsidRPr="008625D3">
        <w:rPr>
          <w:b/>
          <w:bCs/>
          <w:sz w:val="20"/>
          <w:szCs w:val="20"/>
          <w:lang w:val="pt-PT"/>
        </w:rPr>
        <w:tab/>
      </w:r>
      <w:r w:rsidR="00C72FFC" w:rsidRPr="00830728">
        <w:rPr>
          <w:b/>
          <w:bCs/>
          <w:sz w:val="20"/>
          <w:szCs w:val="20"/>
          <w:lang w:val="it-IT"/>
        </w:rPr>
        <w:t>Funzionalità Aggiuntive.</w:t>
      </w:r>
      <w:r w:rsidR="00C72FFC" w:rsidRPr="008625D3">
        <w:rPr>
          <w:b/>
          <w:bCs/>
          <w:sz w:val="20"/>
          <w:szCs w:val="20"/>
          <w:lang w:val="pt-PT"/>
        </w:rPr>
        <w:t xml:space="preserve"> </w:t>
      </w:r>
      <w:r w:rsidR="00C72FFC" w:rsidRPr="00830728">
        <w:rPr>
          <w:bCs/>
          <w:sz w:val="20"/>
          <w:szCs w:val="20"/>
          <w:lang w:val="it-IT"/>
        </w:rPr>
        <w:t>Microsoft potrà fornire funzionalità aggiuntive per il software.</w:t>
      </w:r>
      <w:r w:rsidRPr="008625D3">
        <w:rPr>
          <w:sz w:val="20"/>
          <w:szCs w:val="20"/>
          <w:lang w:val="pt-PT"/>
        </w:rPr>
        <w:t xml:space="preserve"> </w:t>
      </w:r>
      <w:r w:rsidRPr="00830728">
        <w:rPr>
          <w:sz w:val="20"/>
          <w:szCs w:val="20"/>
          <w:lang w:val="it-IT"/>
        </w:rPr>
        <w:t>È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possibile che si applichino altre condizioni e tariffe.</w:t>
      </w:r>
    </w:p>
    <w:p w:rsidR="00C72FFC" w:rsidRPr="00830728" w:rsidRDefault="00C72FFC" w:rsidP="00DB7BCA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830728">
        <w:rPr>
          <w:b/>
          <w:bCs/>
          <w:sz w:val="20"/>
          <w:szCs w:val="20"/>
          <w:lang w:val="it-IT"/>
        </w:rPr>
        <w:t>SERVIZI BASATI SU INTERNET.</w:t>
      </w:r>
      <w:r w:rsidRPr="00830728">
        <w:rPr>
          <w:b/>
          <w:bCs/>
          <w:sz w:val="20"/>
          <w:szCs w:val="20"/>
        </w:rPr>
        <w:t xml:space="preserve"> </w:t>
      </w:r>
      <w:r w:rsidRPr="00830728">
        <w:rPr>
          <w:bCs/>
          <w:sz w:val="20"/>
          <w:szCs w:val="20"/>
          <w:lang w:val="it-IT"/>
        </w:rPr>
        <w:t>Microsoft fornisce servizi basati su Internet con il software.</w:t>
      </w:r>
      <w:r w:rsidR="001B526E" w:rsidRPr="00830728">
        <w:rPr>
          <w:sz w:val="20"/>
          <w:szCs w:val="20"/>
        </w:rPr>
        <w:t xml:space="preserve"> </w:t>
      </w:r>
      <w:r w:rsidR="001B526E" w:rsidRPr="00830728">
        <w:rPr>
          <w:sz w:val="20"/>
          <w:szCs w:val="20"/>
          <w:lang w:val="it-IT"/>
        </w:rPr>
        <w:t>Microsoft potrà modificare o annullare tali servizi in qualsiasi momento.</w:t>
      </w:r>
    </w:p>
    <w:p w:rsidR="00C72FFC" w:rsidRPr="00830728" w:rsidRDefault="00C72FFC" w:rsidP="00DB7BCA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830728">
        <w:rPr>
          <w:b/>
          <w:bCs/>
          <w:sz w:val="20"/>
          <w:szCs w:val="20"/>
          <w:lang w:val="it-IT"/>
        </w:rPr>
        <w:t>PROVE COMPARATIVE (BENCHMARKING).</w:t>
      </w:r>
      <w:r w:rsidR="001B526E" w:rsidRPr="00830728">
        <w:rPr>
          <w:sz w:val="20"/>
          <w:szCs w:val="20"/>
          <w:lang w:val="pt-PT"/>
        </w:rPr>
        <w:t xml:space="preserve"> </w:t>
      </w:r>
      <w:r w:rsidR="001B526E" w:rsidRPr="00830728">
        <w:rPr>
          <w:sz w:val="20"/>
          <w:szCs w:val="20"/>
          <w:lang w:val="it-IT"/>
        </w:rPr>
        <w:t>Il licenziatario dovrà ottenere la preventiva approvazione scritta di Microsoft per divulgare a terzi i risultati di eventuali prove comparative relative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al software.</w:t>
      </w:r>
    </w:p>
    <w:p w:rsidR="00C72FFC" w:rsidRPr="00830728" w:rsidRDefault="00C72FFC" w:rsidP="00DB7BCA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830728">
        <w:rPr>
          <w:b/>
          <w:bCs/>
          <w:sz w:val="20"/>
          <w:szCs w:val="20"/>
          <w:lang w:val="it-IT"/>
        </w:rPr>
        <w:t>AMBITO DI VALIDITÀ DELLA LICENZA.</w:t>
      </w:r>
      <w:r w:rsidRPr="00830728">
        <w:rPr>
          <w:b/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Il software non viene venduto, ma è concesso in licenza.</w:t>
      </w:r>
      <w:r w:rsidRPr="008625D3">
        <w:rPr>
          <w:bCs/>
          <w:sz w:val="20"/>
          <w:szCs w:val="20"/>
          <w:lang w:val="fr-FR"/>
        </w:rPr>
        <w:t xml:space="preserve"> </w:t>
      </w:r>
      <w:r w:rsidRPr="00830728">
        <w:rPr>
          <w:bCs/>
          <w:sz w:val="20"/>
          <w:szCs w:val="20"/>
          <w:lang w:val="it-IT"/>
        </w:rPr>
        <w:t>Il presente contratto concede al licenziatario solo alcuni diritti di utilizzo del software.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Licenziante e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Microsoft si riservano tutti gli altri diritti.</w:t>
      </w:r>
      <w:r w:rsidR="001B526E" w:rsidRPr="008625D3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Nel limite massimo consentito dalla legge applicabile, il licenziatario potrà utilizzare il software esclusivamente nei modi espressamente concessi nel presente contratto.</w:t>
      </w:r>
      <w:r w:rsidR="001B526E" w:rsidRPr="008625D3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Nel far ciò, il licenziatario dovrà attenersi a qualsiasi limitazione tecnica presente nel software che gli consenta di utilizzarlo solo in determinati modi.</w:t>
      </w:r>
      <w:r w:rsidR="001B526E" w:rsidRPr="008625D3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licenziatario non potrà</w:t>
      </w:r>
    </w:p>
    <w:p w:rsidR="00C72FFC" w:rsidRPr="00830728" w:rsidRDefault="001B526E" w:rsidP="00DB7BCA">
      <w:pPr>
        <w:numPr>
          <w:ilvl w:val="0"/>
          <w:numId w:val="23"/>
        </w:numPr>
        <w:spacing w:before="120" w:after="120"/>
        <w:ind w:left="72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aggirare le limitazioni tecniche presenti nel software;</w:t>
      </w:r>
    </w:p>
    <w:p w:rsidR="00C72FFC" w:rsidRPr="00830728" w:rsidRDefault="001B526E" w:rsidP="00DB7BCA">
      <w:pPr>
        <w:numPr>
          <w:ilvl w:val="0"/>
          <w:numId w:val="23"/>
        </w:numPr>
        <w:spacing w:before="120" w:after="120"/>
        <w:ind w:left="72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decodificare, decompilare o disassemblare il software, fatta eccezione per i casi in cui tali attività siano espressamente consentite dalla legge applicabile, nonostante questa limitazione;</w:t>
      </w:r>
    </w:p>
    <w:p w:rsidR="00C72FFC" w:rsidRPr="00830728" w:rsidRDefault="001B526E" w:rsidP="00DB7BCA">
      <w:pPr>
        <w:numPr>
          <w:ilvl w:val="0"/>
          <w:numId w:val="23"/>
        </w:numPr>
        <w:spacing w:before="120" w:after="120"/>
        <w:ind w:left="72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effettuare più copie del software di quante specificate nel presente contratto o consentite dalla legge applicabile, nonostante questa limitazione;</w:t>
      </w:r>
    </w:p>
    <w:p w:rsidR="00C72FFC" w:rsidRPr="00830728" w:rsidRDefault="001B526E" w:rsidP="00DB7BCA">
      <w:pPr>
        <w:numPr>
          <w:ilvl w:val="0"/>
          <w:numId w:val="23"/>
        </w:numPr>
        <w:spacing w:before="120" w:after="120"/>
        <w:ind w:left="72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pubblicare il software per consentire ad altri di duplicarlo;</w:t>
      </w:r>
    </w:p>
    <w:p w:rsidR="00C72FFC" w:rsidRPr="00830728" w:rsidRDefault="001B526E" w:rsidP="00DB7BCA">
      <w:pPr>
        <w:numPr>
          <w:ilvl w:val="0"/>
          <w:numId w:val="23"/>
        </w:numPr>
        <w:spacing w:before="120" w:after="120"/>
        <w:ind w:left="72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concedere il software in noleggio, locazione o prestito oppure</w:t>
      </w:r>
      <w:r w:rsidR="008D7D78" w:rsidRPr="00830728">
        <w:rPr>
          <w:sz w:val="20"/>
          <w:szCs w:val="20"/>
          <w:lang w:val="it-IT"/>
        </w:rPr>
        <w:t>;</w:t>
      </w:r>
    </w:p>
    <w:p w:rsidR="00C72FFC" w:rsidRPr="00830728" w:rsidRDefault="001B526E" w:rsidP="00DB7BCA">
      <w:pPr>
        <w:numPr>
          <w:ilvl w:val="0"/>
          <w:numId w:val="23"/>
        </w:numPr>
        <w:spacing w:before="120" w:after="120"/>
        <w:ind w:left="72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utilizzare il software per fornire hosting di servizi commerciali.</w:t>
      </w:r>
    </w:p>
    <w:p w:rsidR="00C72FFC" w:rsidRPr="00830728" w:rsidRDefault="001B526E">
      <w:pPr>
        <w:spacing w:before="120" w:after="120"/>
        <w:ind w:left="357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I diritti per accedere al software su un dispositivo qualsiasi non autorizzano il licenziatario a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implementare alcun brevetto Microsoft o altra proprietà intellettuale Microsoft nel software o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nei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dispositivi che accedono a tale dispositivo.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830728">
        <w:rPr>
          <w:b/>
          <w:bCs/>
          <w:sz w:val="20"/>
          <w:szCs w:val="20"/>
          <w:lang w:val="it-IT"/>
        </w:rPr>
        <w:t>VERSIONI ALTERNATIVE.</w:t>
      </w:r>
      <w:r w:rsidRPr="00830728">
        <w:rPr>
          <w:b/>
          <w:bCs/>
          <w:sz w:val="20"/>
          <w:szCs w:val="20"/>
        </w:rPr>
        <w:t xml:space="preserve"> </w:t>
      </w:r>
      <w:r w:rsidRPr="00830728">
        <w:rPr>
          <w:bCs/>
          <w:sz w:val="20"/>
          <w:szCs w:val="20"/>
          <w:lang w:val="it-IT"/>
        </w:rPr>
        <w:t>Il software potrà includere più di una versione, ad esempio a 32 bit e</w:t>
      </w:r>
      <w:r w:rsidR="00DB7BCA" w:rsidRPr="00830728">
        <w:rPr>
          <w:bCs/>
          <w:sz w:val="20"/>
          <w:szCs w:val="20"/>
          <w:lang w:val="it-IT"/>
        </w:rPr>
        <w:t> </w:t>
      </w:r>
      <w:r w:rsidRPr="00830728">
        <w:rPr>
          <w:bCs/>
          <w:sz w:val="20"/>
          <w:szCs w:val="20"/>
          <w:lang w:val="it-IT"/>
        </w:rPr>
        <w:t>a</w:t>
      </w:r>
      <w:r w:rsidR="00DB7BCA" w:rsidRPr="00830728">
        <w:rPr>
          <w:bCs/>
          <w:sz w:val="20"/>
          <w:szCs w:val="20"/>
          <w:lang w:val="it-IT"/>
        </w:rPr>
        <w:t> </w:t>
      </w:r>
      <w:r w:rsidRPr="00830728">
        <w:rPr>
          <w:bCs/>
          <w:sz w:val="20"/>
          <w:szCs w:val="20"/>
          <w:lang w:val="it-IT"/>
        </w:rPr>
        <w:t>64 bit.</w:t>
      </w:r>
      <w:r w:rsidR="001B526E" w:rsidRPr="00830728">
        <w:rPr>
          <w:sz w:val="20"/>
          <w:szCs w:val="20"/>
        </w:rPr>
        <w:t xml:space="preserve"> </w:t>
      </w:r>
      <w:r w:rsidR="001B526E" w:rsidRPr="00830728">
        <w:rPr>
          <w:sz w:val="20"/>
          <w:szCs w:val="20"/>
          <w:lang w:val="it-IT"/>
        </w:rPr>
        <w:t>Il licenziatario potrà utilizzare sono una versione alla volta.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COPIA DI BACKUP.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Se il licenziatario ha acquistato il software su disco o altro supporto, è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permessa la creazione di una copia di backup del supporto.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licenziatario potrà utilizzare tale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copia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esclusivamente per creare istanze del software.</w:t>
      </w:r>
    </w:p>
    <w:p w:rsidR="00A77D23" w:rsidRPr="00830728" w:rsidRDefault="005A1D25" w:rsidP="00D968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sz w:val="20"/>
          <w:szCs w:val="20"/>
          <w:lang w:val="it-IT"/>
        </w:rPr>
        <w:t>DOWNLOAD ELETTRONICO.</w:t>
      </w:r>
      <w:r w:rsidR="001B526E"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Se il licenziatario ha acquistato e scaricato il software online, è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 xml:space="preserve">permessa la creazione di una copia del software su disco o altro supporto </w:t>
      </w:r>
      <w:r w:rsidR="00E8538A" w:rsidRPr="00830728">
        <w:rPr>
          <w:sz w:val="20"/>
          <w:szCs w:val="20"/>
          <w:lang w:val="it-IT"/>
        </w:rPr>
        <w:t xml:space="preserve">di memorizzazione </w:t>
      </w:r>
      <w:r w:rsidRPr="00830728">
        <w:rPr>
          <w:sz w:val="20"/>
          <w:szCs w:val="20"/>
          <w:lang w:val="it-IT"/>
        </w:rPr>
        <w:t>al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fine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di creare istanze del software.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DOCUMENTAZIONE.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Qualsiasi persona che dispone di un accesso valido al computer o alla rete interna del licenziatario potrà duplicare e utilizzare la documentazione per fini di riferimento interno.</w:t>
      </w:r>
    </w:p>
    <w:p w:rsidR="007C0964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 xml:space="preserve">CAMPIONE DIMOSTRATIVO. </w:t>
      </w:r>
      <w:r w:rsidRPr="00830728">
        <w:rPr>
          <w:bCs/>
          <w:sz w:val="20"/>
          <w:szCs w:val="20"/>
          <w:lang w:val="it-IT"/>
        </w:rPr>
        <w:t>VIETATA LA VENDITA (</w:t>
      </w:r>
      <w:r w:rsidR="007C0964" w:rsidRPr="00830728">
        <w:rPr>
          <w:bCs/>
          <w:sz w:val="20"/>
          <w:szCs w:val="20"/>
          <w:lang w:val="it-IT"/>
        </w:rPr>
        <w:t>“</w:t>
      </w:r>
      <w:r w:rsidRPr="00830728">
        <w:rPr>
          <w:bCs/>
          <w:sz w:val="20"/>
          <w:szCs w:val="20"/>
          <w:lang w:val="it-IT"/>
        </w:rPr>
        <w:t>Not for Resale</w:t>
      </w:r>
      <w:r w:rsidR="007C0964" w:rsidRPr="00830728">
        <w:rPr>
          <w:bCs/>
          <w:sz w:val="20"/>
          <w:szCs w:val="20"/>
          <w:lang w:val="it-IT"/>
        </w:rPr>
        <w:t>”</w:t>
      </w:r>
      <w:r w:rsidRPr="00830728">
        <w:rPr>
          <w:bCs/>
          <w:sz w:val="20"/>
          <w:szCs w:val="20"/>
          <w:lang w:val="it-IT"/>
        </w:rPr>
        <w:t xml:space="preserve"> o </w:t>
      </w:r>
      <w:r w:rsidR="007C0964" w:rsidRPr="00830728">
        <w:rPr>
          <w:bCs/>
          <w:sz w:val="20"/>
          <w:szCs w:val="20"/>
          <w:lang w:val="it-IT"/>
        </w:rPr>
        <w:t>“</w:t>
      </w:r>
      <w:r w:rsidRPr="00830728">
        <w:rPr>
          <w:bCs/>
          <w:sz w:val="20"/>
          <w:szCs w:val="20"/>
          <w:lang w:val="it-IT"/>
        </w:rPr>
        <w:t>NFR</w:t>
      </w:r>
      <w:r w:rsidR="007C0964" w:rsidRPr="00830728">
        <w:rPr>
          <w:bCs/>
          <w:sz w:val="20"/>
          <w:szCs w:val="20"/>
          <w:lang w:val="it-IT"/>
        </w:rPr>
        <w:t>”</w:t>
      </w:r>
      <w:r w:rsidRPr="00830728">
        <w:rPr>
          <w:bCs/>
          <w:sz w:val="20"/>
          <w:szCs w:val="20"/>
          <w:lang w:val="it-IT"/>
        </w:rPr>
        <w:t>).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licenziatario non</w:t>
      </w:r>
      <w:r w:rsidR="002009AE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 xml:space="preserve">potrà vendere il software che rechi l'etichetta 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Campione Dimostrativo. Vietata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la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vendita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 xml:space="preserve"> (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Not</w:t>
      </w:r>
      <w:r w:rsidR="002009AE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for Resale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 xml:space="preserve"> o 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NFR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>).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it-IT"/>
        </w:rPr>
      </w:pPr>
      <w:r w:rsidRPr="00830728">
        <w:rPr>
          <w:b/>
          <w:bCs/>
          <w:sz w:val="20"/>
          <w:szCs w:val="20"/>
          <w:lang w:val="it-IT"/>
        </w:rPr>
        <w:t xml:space="preserve">SOFTWARE </w:t>
      </w:r>
      <w:r w:rsidR="007C0964" w:rsidRPr="00830728">
        <w:rPr>
          <w:b/>
          <w:bCs/>
          <w:sz w:val="20"/>
          <w:szCs w:val="20"/>
          <w:lang w:val="it-IT"/>
        </w:rPr>
        <w:t>“</w:t>
      </w:r>
      <w:r w:rsidRPr="00830728">
        <w:rPr>
          <w:b/>
          <w:bCs/>
          <w:sz w:val="20"/>
          <w:szCs w:val="20"/>
          <w:lang w:val="it-IT"/>
        </w:rPr>
        <w:t>EDIZIONE EDUCATION</w:t>
      </w:r>
      <w:r w:rsidR="007C0964" w:rsidRPr="00830728">
        <w:rPr>
          <w:b/>
          <w:bCs/>
          <w:sz w:val="20"/>
          <w:szCs w:val="20"/>
          <w:lang w:val="it-IT"/>
        </w:rPr>
        <w:t>”</w:t>
      </w:r>
      <w:r w:rsidR="003E4166" w:rsidRPr="00830728">
        <w:rPr>
          <w:b/>
          <w:bCs/>
          <w:sz w:val="20"/>
          <w:szCs w:val="20"/>
          <w:lang w:val="it-IT"/>
        </w:rPr>
        <w:t>.</w:t>
      </w:r>
      <w:r w:rsidRPr="00830728">
        <w:rPr>
          <w:b/>
          <w:bCs/>
          <w:sz w:val="20"/>
          <w:szCs w:val="20"/>
          <w:lang w:val="it-IT"/>
        </w:rPr>
        <w:t xml:space="preserve"> </w:t>
      </w:r>
      <w:r w:rsidRPr="00830728">
        <w:rPr>
          <w:bCs/>
          <w:sz w:val="20"/>
          <w:szCs w:val="20"/>
          <w:lang w:val="it-IT"/>
        </w:rPr>
        <w:t>(</w:t>
      </w:r>
      <w:r w:rsidR="007C0964" w:rsidRPr="00830728">
        <w:rPr>
          <w:bCs/>
          <w:sz w:val="20"/>
          <w:szCs w:val="20"/>
          <w:lang w:val="it-IT"/>
        </w:rPr>
        <w:t>“</w:t>
      </w:r>
      <w:r w:rsidRPr="00830728">
        <w:rPr>
          <w:bCs/>
          <w:sz w:val="20"/>
          <w:szCs w:val="20"/>
          <w:lang w:val="it-IT"/>
        </w:rPr>
        <w:t>Academic Edition</w:t>
      </w:r>
      <w:r w:rsidR="007C0964" w:rsidRPr="00830728">
        <w:rPr>
          <w:bCs/>
          <w:sz w:val="20"/>
          <w:szCs w:val="20"/>
          <w:lang w:val="it-IT"/>
        </w:rPr>
        <w:t>”</w:t>
      </w:r>
      <w:r w:rsidRPr="00830728">
        <w:rPr>
          <w:bCs/>
          <w:sz w:val="20"/>
          <w:szCs w:val="20"/>
          <w:lang w:val="it-IT"/>
        </w:rPr>
        <w:t xml:space="preserve"> o </w:t>
      </w:r>
      <w:r w:rsidR="007C0964" w:rsidRPr="00830728">
        <w:rPr>
          <w:bCs/>
          <w:sz w:val="20"/>
          <w:szCs w:val="20"/>
          <w:lang w:val="it-IT"/>
        </w:rPr>
        <w:t>“</w:t>
      </w:r>
      <w:r w:rsidRPr="00830728">
        <w:rPr>
          <w:bCs/>
          <w:sz w:val="20"/>
          <w:szCs w:val="20"/>
          <w:lang w:val="it-IT"/>
        </w:rPr>
        <w:t>AE</w:t>
      </w:r>
      <w:r w:rsidR="007C0964" w:rsidRPr="00830728">
        <w:rPr>
          <w:bCs/>
          <w:sz w:val="20"/>
          <w:szCs w:val="20"/>
          <w:lang w:val="it-IT"/>
        </w:rPr>
        <w:t>”</w:t>
      </w:r>
      <w:r w:rsidRPr="00830728">
        <w:rPr>
          <w:bCs/>
          <w:sz w:val="20"/>
          <w:szCs w:val="20"/>
          <w:lang w:val="it-IT"/>
        </w:rPr>
        <w:t>).</w:t>
      </w:r>
      <w:r w:rsidR="001B526E" w:rsidRPr="00830728">
        <w:rPr>
          <w:sz w:val="20"/>
          <w:szCs w:val="20"/>
        </w:rPr>
        <w:t xml:space="preserve"> </w:t>
      </w:r>
      <w:r w:rsidR="001B526E" w:rsidRPr="00830728">
        <w:rPr>
          <w:sz w:val="20"/>
          <w:szCs w:val="20"/>
          <w:lang w:val="it-IT"/>
        </w:rPr>
        <w:t xml:space="preserve">Il licenziatario dovrà essere un 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Utente Qualificato Education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 xml:space="preserve"> per utilizzare il software recante l'etichetta 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Edizione Education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 xml:space="preserve"> (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Academic Edition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 xml:space="preserve"> o 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AE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>). Qualora il licenziatario desideri sapere se è un Utente Qualificato Education, potrà visitare la pagina Web www.microsoft.com/education o contattare la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consociata Microsoft del proprio Paese.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 xml:space="preserve">AGGIORNAMENTO. </w:t>
      </w:r>
      <w:r w:rsidRPr="00830728">
        <w:rPr>
          <w:bCs/>
          <w:sz w:val="20"/>
          <w:szCs w:val="20"/>
          <w:lang w:val="it-IT"/>
        </w:rPr>
        <w:t>Qualora il software sia identificato come aggiornamento, il licenziatario potrà utilizzarlo solo se dispone di una licenza d'uso che qualifichi il software come idoneo a essere integrato come aggiornamento. Qualora il licenziatario esegua l'aggiornamento, questo software sostituisce la versione precedente e il presente contratto sostituisce il contratto relativo alla versione precedente. Il licenziatario potrà utilizzare la versione precedente solo nella modalità autorizzata nella clausola di Downgrade sotto riportata.</w:t>
      </w:r>
      <w:r w:rsidR="001B526E" w:rsidRPr="00830728">
        <w:rPr>
          <w:sz w:val="20"/>
          <w:szCs w:val="20"/>
          <w:lang w:val="it-IT"/>
        </w:rPr>
        <w:t xml:space="preserve"> Il licenziatario non potrà utilizzare la versione precedente e il presente software contemporaneamente.</w:t>
      </w:r>
    </w:p>
    <w:p w:rsidR="00C72FFC" w:rsidRPr="00830728" w:rsidRDefault="00C72FFC" w:rsidP="00D968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DOWNGRADE.</w:t>
      </w:r>
      <w:r w:rsidRPr="00830728">
        <w:rPr>
          <w:b/>
          <w:bCs/>
          <w:sz w:val="20"/>
          <w:szCs w:val="20"/>
          <w:lang w:val="es-ES"/>
        </w:rPr>
        <w:t xml:space="preserve"> </w:t>
      </w:r>
      <w:r w:rsidR="005A1D25" w:rsidRPr="00830728">
        <w:rPr>
          <w:sz w:val="20"/>
          <w:szCs w:val="20"/>
          <w:lang w:val="it-IT"/>
        </w:rPr>
        <w:t>Anziché creare, memorizzare e utilizzare il software, il licenziatario potrà, per ogni istanza autorizzata, crearne, memorizzarne e utilizzarne un'istanza di una versione precedente.</w:t>
      </w:r>
      <w:r w:rsidRPr="00830728">
        <w:rPr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Questo contratto si applica all’utilizzo da parte del licenziatario della versione precedente.</w:t>
      </w:r>
      <w:r w:rsidRPr="00830728">
        <w:rPr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Se la versione precedente include componenti diversi, le eventuali condizioni del contratto di licenza per la</w:t>
      </w:r>
      <w:r w:rsidR="00DB7BCA" w:rsidRPr="00830728">
        <w:rPr>
          <w:bCs/>
          <w:sz w:val="20"/>
          <w:szCs w:val="20"/>
          <w:lang w:val="it-IT"/>
        </w:rPr>
        <w:t> </w:t>
      </w:r>
      <w:r w:rsidRPr="00830728">
        <w:rPr>
          <w:bCs/>
          <w:sz w:val="20"/>
          <w:szCs w:val="20"/>
          <w:lang w:val="it-IT"/>
        </w:rPr>
        <w:t>versione precedente riguardanti tali componenti si applicheranno anche all’utilizzo degli stessi da parte del licenziatario.</w:t>
      </w:r>
      <w:r w:rsidRPr="00830728">
        <w:rPr>
          <w:bCs/>
          <w:sz w:val="20"/>
          <w:szCs w:val="20"/>
          <w:lang w:val="es-ES"/>
        </w:rPr>
        <w:t xml:space="preserve"> </w:t>
      </w:r>
      <w:r w:rsidR="005A1D25" w:rsidRPr="00830728">
        <w:rPr>
          <w:sz w:val="20"/>
          <w:szCs w:val="20"/>
          <w:lang w:val="it-IT"/>
        </w:rPr>
        <w:t>Microsoft non è obbligata a fornire al licenziatario le versioni precedenti.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In qualsiasi momento il licenziatario potrà sostituire una versione precedente con questa versione del software.</w:t>
      </w:r>
    </w:p>
    <w:p w:rsidR="008625D3" w:rsidRPr="008625D3" w:rsidRDefault="008625D3" w:rsidP="008625D3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lang w:val="es-ES"/>
        </w:rPr>
      </w:pPr>
      <w:r w:rsidRPr="00716B80">
        <w:rPr>
          <w:b/>
          <w:sz w:val="20"/>
          <w:lang w:val="it-IT"/>
        </w:rPr>
        <w:t>TRASFERIMENTO A TERZI.</w:t>
      </w:r>
      <w:r w:rsidRPr="008625D3">
        <w:rPr>
          <w:sz w:val="20"/>
          <w:lang w:val="es-ES"/>
        </w:rPr>
        <w:t xml:space="preserve"> </w:t>
      </w:r>
      <w:r w:rsidRPr="00716B80">
        <w:rPr>
          <w:sz w:val="20"/>
          <w:lang w:val="it-IT"/>
        </w:rPr>
        <w:t>Il primo utente del software potrà trasferire il software, il presente contratto e le CAL direttamente a un altro utente finale nell'ambito di un trasferimento dell'applicazione o della suite di applicazioni software integrate chiavi in mano (“Soluzione Unificata”) fornita al licenziatario da parte o per conto del Licenziante esclusivamente come parte della Soluzione Unificata.</w:t>
      </w:r>
      <w:r w:rsidRPr="008625D3">
        <w:rPr>
          <w:sz w:val="20"/>
          <w:lang w:val="es-ES"/>
        </w:rPr>
        <w:t xml:space="preserve"> </w:t>
      </w:r>
      <w:r w:rsidRPr="00716B80">
        <w:rPr>
          <w:sz w:val="20"/>
          <w:lang w:val="it-IT"/>
        </w:rPr>
        <w:t>Prima del trasferimento tale utente finale dovrà accettare che il presente contratto si applichi al trasferimento e all'utilizzo del software.</w:t>
      </w:r>
      <w:r w:rsidRPr="008625D3">
        <w:rPr>
          <w:sz w:val="20"/>
          <w:lang w:val="es-ES"/>
        </w:rPr>
        <w:t xml:space="preserve"> </w:t>
      </w:r>
      <w:r w:rsidRPr="00716B80">
        <w:rPr>
          <w:sz w:val="20"/>
          <w:lang w:val="it-IT"/>
        </w:rPr>
        <w:t>Il primo utente non potrà più conservare alcuna istanza del software, a meno che tale utente non disponga anche di un'altra licenza per il software.</w:t>
      </w:r>
    </w:p>
    <w:p w:rsidR="00C72FFC" w:rsidRPr="00830728" w:rsidRDefault="00C72FFC" w:rsidP="007644CF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RESTRIZIONI ALL'ESPORTAZIONE.</w:t>
      </w:r>
      <w:r w:rsidRPr="00830728">
        <w:rPr>
          <w:b/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Il software è soggetto alle leggi e ai regolamenti vigenti negli Stati Uniti in materia di controllo dell'esportazione.</w:t>
      </w:r>
      <w:r w:rsidRPr="00830728">
        <w:rPr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Il licenziatario dovrà attenersi a tutte le leggi e le disposizioni locali e internazionali applicabili al software in materia di controllo dell'esportazione.</w:t>
      </w:r>
      <w:r w:rsidRPr="00830728">
        <w:rPr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Tali</w:t>
      </w:r>
      <w:r w:rsidR="007644CF" w:rsidRPr="00830728">
        <w:rPr>
          <w:bCs/>
          <w:sz w:val="20"/>
          <w:szCs w:val="20"/>
          <w:lang w:val="it-IT"/>
        </w:rPr>
        <w:t> </w:t>
      </w:r>
      <w:r w:rsidRPr="00830728">
        <w:rPr>
          <w:bCs/>
          <w:sz w:val="20"/>
          <w:szCs w:val="20"/>
          <w:lang w:val="it-IT"/>
        </w:rPr>
        <w:t>leggi includono limitazioni circa le destinazioni, gli utenti finali e l'utilizzo finale.</w:t>
      </w:r>
      <w:r w:rsidR="001B526E" w:rsidRPr="00830728">
        <w:rPr>
          <w:sz w:val="20"/>
          <w:szCs w:val="20"/>
          <w:lang w:val="pt-PT"/>
        </w:rPr>
        <w:t xml:space="preserve"> </w:t>
      </w:r>
      <w:r w:rsidR="001B526E" w:rsidRPr="00830728">
        <w:rPr>
          <w:sz w:val="20"/>
          <w:szCs w:val="20"/>
          <w:lang w:val="it-IT"/>
        </w:rPr>
        <w:t>Per ulteriori informazioni, il licenziatario potrà visitare la pagina www.microsoft.com/exporting.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INTERO ACCORDO.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presente contratto e le condizioni che disciplinano i supplementi, gli aggiornamenti, i servizi basati su Internet utilizzati dal licenziatario costituiscono l'intero accordo relativo al software.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EFFETTI GIURIDICI.</w:t>
      </w:r>
      <w:r w:rsidRPr="00830728">
        <w:rPr>
          <w:b/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Con il presente contratto vengono concessi determinati diritti.</w:t>
      </w:r>
      <w:r w:rsidRPr="00830728">
        <w:rPr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Al licenziatario potranno essere concessi altri diritti ai sensi della legge del Paese di residenza.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licenziatario potrebbe, inoltre, vantare ulteriori diritti direttamente nei confronti del Licenziante da cui ha acquistato il software.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presente contratto non modifica i diritti del licenziatario che la legge del suo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Paese di residenza non consente di modificare.</w:t>
      </w:r>
    </w:p>
    <w:p w:rsidR="00F43205" w:rsidRPr="00830728" w:rsidRDefault="00F43205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sz w:val="20"/>
          <w:szCs w:val="20"/>
          <w:lang w:val="it-IT"/>
        </w:rPr>
        <w:t>NESSUNA TOLLERANZA D'ERRORE.</w:t>
      </w:r>
      <w:r w:rsidR="0049516A" w:rsidRPr="00830728">
        <w:rPr>
          <w:b/>
          <w:sz w:val="20"/>
          <w:szCs w:val="20"/>
          <w:lang w:val="es-ES"/>
        </w:rPr>
        <w:t xml:space="preserve"> </w:t>
      </w:r>
      <w:r w:rsidRPr="00830728">
        <w:rPr>
          <w:b/>
          <w:sz w:val="20"/>
          <w:szCs w:val="20"/>
          <w:lang w:val="it-IT"/>
        </w:rPr>
        <w:t>IL SOFTWARE NON È A TOLLERANZA D'ERRORE.</w:t>
      </w:r>
      <w:r w:rsidR="0049516A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b/>
          <w:sz w:val="20"/>
          <w:szCs w:val="20"/>
          <w:lang w:val="it-IT"/>
        </w:rPr>
        <w:t>IL</w:t>
      </w:r>
      <w:r w:rsidR="00DB7BCA" w:rsidRPr="00830728">
        <w:rPr>
          <w:b/>
          <w:sz w:val="20"/>
          <w:szCs w:val="20"/>
          <w:lang w:val="it-IT"/>
        </w:rPr>
        <w:t> </w:t>
      </w:r>
      <w:r w:rsidR="001B526E" w:rsidRPr="00830728">
        <w:rPr>
          <w:b/>
          <w:sz w:val="20"/>
          <w:szCs w:val="20"/>
          <w:lang w:val="it-IT"/>
        </w:rPr>
        <w:t>LICENZIANTE HA STABILITO IN MODO INDIPENDENTE LE MODALITÀ DI UTILIZZO DEL SOFTWARE NELL'APPLICAZIONE O NELLA SUITE DI APPLICAZIONI SOFTWARE INTEGRATE CHE CONCEDE IN LICENZA AL LICENZIATARIO E MICROSOFT SI È BASATA</w:t>
      </w:r>
      <w:r w:rsidR="00DB7BCA" w:rsidRPr="00830728">
        <w:rPr>
          <w:b/>
          <w:sz w:val="20"/>
          <w:szCs w:val="20"/>
          <w:lang w:val="it-IT"/>
        </w:rPr>
        <w:t> </w:t>
      </w:r>
      <w:r w:rsidR="001B526E" w:rsidRPr="00830728">
        <w:rPr>
          <w:b/>
          <w:sz w:val="20"/>
          <w:szCs w:val="20"/>
          <w:lang w:val="it-IT"/>
        </w:rPr>
        <w:t>SUL LICENZIANTE PER L'ESECUZIONE DI ADEGUATI COLLAUDI AL FINE DI DETERMINARE L'IDONEITÀ DEL SOFTWARE PER TALE UTILIZZO.</w:t>
      </w:r>
    </w:p>
    <w:p w:rsidR="00F43205" w:rsidRPr="00830728" w:rsidRDefault="00F43205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830728">
        <w:rPr>
          <w:b/>
          <w:sz w:val="20"/>
          <w:szCs w:val="20"/>
          <w:lang w:val="it-IT"/>
        </w:rPr>
        <w:t>ESCLUSIONE DI GARANZIE DA PARTE DI MICROSOFT.</w:t>
      </w:r>
      <w:r w:rsidR="0049516A" w:rsidRPr="00830728">
        <w:rPr>
          <w:sz w:val="20"/>
          <w:szCs w:val="20"/>
          <w:lang w:val="pt-PT"/>
        </w:rPr>
        <w:t xml:space="preserve"> </w:t>
      </w:r>
      <w:r w:rsidR="001B526E" w:rsidRPr="00830728">
        <w:rPr>
          <w:b/>
          <w:sz w:val="20"/>
          <w:szCs w:val="20"/>
          <w:lang w:val="it-IT"/>
        </w:rPr>
        <w:t>IL LICENZIATARIO ACCETTA CHE,</w:t>
      </w:r>
      <w:r w:rsidR="00DB7BCA" w:rsidRPr="00830728">
        <w:rPr>
          <w:b/>
          <w:sz w:val="20"/>
          <w:szCs w:val="20"/>
          <w:lang w:val="it-IT"/>
        </w:rPr>
        <w:t> </w:t>
      </w:r>
      <w:r w:rsidR="001B526E" w:rsidRPr="00830728">
        <w:rPr>
          <w:b/>
          <w:sz w:val="20"/>
          <w:szCs w:val="20"/>
          <w:lang w:val="it-IT"/>
        </w:rPr>
        <w:t>QUALORA ABBIA RICEVUTO GARANZIE RELATIVE (A) AL SOFTWARE O (B) ALLE APPLICAZIONI O ALLA SUITE DI APPLICAZIONI SOFTWARE CON CUI HA ACQUISTATO IL</w:t>
      </w:r>
      <w:r w:rsidR="00DB7BCA" w:rsidRPr="00830728">
        <w:rPr>
          <w:b/>
          <w:sz w:val="20"/>
          <w:szCs w:val="20"/>
          <w:lang w:val="it-IT"/>
        </w:rPr>
        <w:t> </w:t>
      </w:r>
      <w:r w:rsidR="001B526E" w:rsidRPr="00830728">
        <w:rPr>
          <w:b/>
          <w:sz w:val="20"/>
          <w:szCs w:val="20"/>
          <w:lang w:val="it-IT"/>
        </w:rPr>
        <w:t>SOFTWARE, TALI GARANZIE VERRANNO FORNITE ESCLUSIVAMENTE DAL LICENZIANTE E NON DERIVANO, NÉ SONO VINCOLANTI PER MICROSOFT.</w:t>
      </w:r>
    </w:p>
    <w:p w:rsidR="00F43205" w:rsidRPr="00830728" w:rsidRDefault="00F43205" w:rsidP="007644CF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830728">
        <w:rPr>
          <w:b/>
          <w:sz w:val="20"/>
          <w:szCs w:val="20"/>
          <w:lang w:val="it-IT"/>
        </w:rPr>
        <w:t>ESCLUSIONE DI RESPONSABILITÀ PER DANNI PARTICOLARI.</w:t>
      </w:r>
      <w:r w:rsidR="0049516A" w:rsidRPr="00830728">
        <w:rPr>
          <w:b/>
          <w:sz w:val="20"/>
          <w:szCs w:val="20"/>
          <w:lang w:val="pt-PT"/>
        </w:rPr>
        <w:t xml:space="preserve"> </w:t>
      </w:r>
      <w:r w:rsidRPr="00830728">
        <w:rPr>
          <w:b/>
          <w:sz w:val="20"/>
          <w:szCs w:val="20"/>
          <w:lang w:val="it-IT"/>
        </w:rPr>
        <w:t>NELLA MISURA MASSIMA CONSENTITA DALLA LEGGE APPLICABILE, MICROSOFT NON SARÀ IN ALCUN CASO RESPONSABILE DI DANNI INDIRETTI, SPECIALI, CONSEQUENZIALI O INCIDENTALI DERIVANTI O COMUNQUE CORRELATI ALL'UTILIZZO O ALLE PRESTAZIONI DEL SOFTWARE O DELL'APPLICAZIONE O DELLA SUITE DI APPLICAZIONI SOFTWARE CON</w:t>
      </w:r>
      <w:r w:rsidR="007644CF" w:rsidRPr="00830728">
        <w:rPr>
          <w:b/>
          <w:sz w:val="20"/>
          <w:szCs w:val="20"/>
          <w:lang w:val="it-IT"/>
        </w:rPr>
        <w:t> </w:t>
      </w:r>
      <w:r w:rsidRPr="00830728">
        <w:rPr>
          <w:b/>
          <w:sz w:val="20"/>
          <w:szCs w:val="20"/>
          <w:lang w:val="it-IT"/>
        </w:rPr>
        <w:t>CUI IL LICENZIATARIO HA ACQUISTATO IL SOFTWARE, INCLUSE, A TITOLO ESEMPLIFICATIVO, PENALI IMPOSTE DAL GOVERNO.</w:t>
      </w:r>
      <w:r w:rsidR="0049516A" w:rsidRPr="00830728">
        <w:rPr>
          <w:b/>
          <w:sz w:val="20"/>
          <w:szCs w:val="20"/>
          <w:lang w:val="pt-PT"/>
        </w:rPr>
        <w:t xml:space="preserve"> </w:t>
      </w:r>
      <w:r w:rsidRPr="00830728">
        <w:rPr>
          <w:b/>
          <w:sz w:val="20"/>
          <w:szCs w:val="20"/>
          <w:lang w:val="it-IT"/>
        </w:rPr>
        <w:t>LA PRESENTE LIMITAZIONE SI</w:t>
      </w:r>
      <w:r w:rsidR="007644CF" w:rsidRPr="00830728">
        <w:rPr>
          <w:b/>
          <w:sz w:val="20"/>
          <w:szCs w:val="20"/>
          <w:lang w:val="it-IT"/>
        </w:rPr>
        <w:t> </w:t>
      </w:r>
      <w:r w:rsidRPr="00830728">
        <w:rPr>
          <w:b/>
          <w:sz w:val="20"/>
          <w:szCs w:val="20"/>
          <w:lang w:val="it-IT"/>
        </w:rPr>
        <w:t>APPLICHERÀ ANCHE QUALORA QUALSIASI RIMEDIO NON RAGGIUNGA IL SUO SCOPO</w:t>
      </w:r>
      <w:r w:rsidR="007644CF" w:rsidRPr="00830728">
        <w:rPr>
          <w:b/>
          <w:sz w:val="20"/>
          <w:szCs w:val="20"/>
          <w:lang w:val="it-IT"/>
        </w:rPr>
        <w:t> </w:t>
      </w:r>
      <w:r w:rsidRPr="00830728">
        <w:rPr>
          <w:b/>
          <w:sz w:val="20"/>
          <w:szCs w:val="20"/>
          <w:lang w:val="it-IT"/>
        </w:rPr>
        <w:t>ESSENZIALE.</w:t>
      </w:r>
      <w:r w:rsidR="0049516A" w:rsidRPr="008625D3">
        <w:rPr>
          <w:sz w:val="20"/>
          <w:szCs w:val="20"/>
          <w:lang w:val="fr-FR"/>
        </w:rPr>
        <w:t xml:space="preserve"> </w:t>
      </w:r>
      <w:r w:rsidR="001B526E" w:rsidRPr="00830728">
        <w:rPr>
          <w:b/>
          <w:sz w:val="20"/>
          <w:szCs w:val="20"/>
          <w:lang w:val="it-IT"/>
        </w:rPr>
        <w:t>IN NESSUN CASO MICROSOFT SARÀ RESPONSABILE PER IMPORTI SUPERIORI A DUECENTOCINQUANTA DOLLARI (USD 250</w:t>
      </w:r>
      <w:r w:rsidR="00DB7BCA" w:rsidRPr="00830728">
        <w:rPr>
          <w:b/>
          <w:sz w:val="20"/>
          <w:szCs w:val="20"/>
          <w:lang w:val="it-IT"/>
        </w:rPr>
        <w:t>.</w:t>
      </w:r>
      <w:r w:rsidR="001B526E" w:rsidRPr="00830728">
        <w:rPr>
          <w:b/>
          <w:sz w:val="20"/>
          <w:szCs w:val="20"/>
          <w:lang w:val="it-IT"/>
        </w:rPr>
        <w:t>00).</w:t>
      </w:r>
    </w:p>
    <w:p w:rsidR="00830728" w:rsidRPr="00830728" w:rsidRDefault="00830728" w:rsidP="0083072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b/>
          <w:sz w:val="20"/>
          <w:szCs w:val="20"/>
          <w:lang w:val="pt-PT"/>
        </w:rPr>
      </w:pPr>
      <w:r w:rsidRPr="00830728">
        <w:rPr>
          <w:b/>
          <w:sz w:val="20"/>
          <w:szCs w:val="20"/>
          <w:lang w:val="pt-PT"/>
        </w:rPr>
        <w:t>SOLO PER L’AUSTRALIA. Il termine “Limited Warranty” fa riferimento alla garanzia espressa fornita da Microsoft. Questa garanzia viene fornita in aggiunta agli altri diritti e rimedi riconosciuti al licenziatario in base alla legge, inclusi i diritti e i rimedi previsti in conformità alle garanzie di legge stabilite ai sensi della Australian Consumer Law.</w:t>
      </w:r>
    </w:p>
    <w:p w:rsidR="00830728" w:rsidRPr="008625D3" w:rsidRDefault="00830728" w:rsidP="00830728">
      <w:pPr>
        <w:tabs>
          <w:tab w:val="left" w:pos="360"/>
        </w:tabs>
        <w:spacing w:before="120" w:after="120"/>
        <w:ind w:left="360"/>
        <w:rPr>
          <w:b/>
          <w:sz w:val="20"/>
          <w:szCs w:val="20"/>
          <w:lang w:val="es-ES"/>
        </w:rPr>
      </w:pPr>
      <w:r w:rsidRPr="00830728">
        <w:rPr>
          <w:b/>
          <w:sz w:val="20"/>
          <w:szCs w:val="20"/>
          <w:lang w:val="pt-PT"/>
        </w:rPr>
        <w:t xml:space="preserve">Qualora la Australian Consumer Law si applichi all’ acquisto effettuato dal licenziatario, a quest’ultimo è applicabile quanto segue: i beni Microsoft sono accompagnati da garanzie la cui esclusione ai sensi della Australian Consumer Law non è consentita. Il licenziatario è autorizzato a ottenere una sostituzione o un rimborso in caso di guasto grave e un indennizzo per qualsiasi altra perdita o danno ragionevolmente prevedibile. </w:t>
      </w:r>
      <w:r w:rsidRPr="008625D3">
        <w:rPr>
          <w:b/>
          <w:sz w:val="20"/>
          <w:szCs w:val="20"/>
          <w:lang w:val="es-ES"/>
        </w:rPr>
        <w:t>Il licenziatario è anche autorizzato a richiedere la riparazione o la sostituzione dei beni qualora la loro qualità non sia accettabile e il guasto non venga considerato grave.</w:t>
      </w:r>
    </w:p>
    <w:p w:rsidR="008625D3" w:rsidRDefault="008625D3" w:rsidP="008625D3">
      <w:pPr>
        <w:jc w:val="both"/>
        <w:rPr>
          <w:sz w:val="18"/>
          <w:szCs w:val="18"/>
          <w:lang w:val="it-IT"/>
        </w:rPr>
      </w:pPr>
      <w:r>
        <w:rPr>
          <w:sz w:val="18"/>
          <w:szCs w:val="18"/>
          <w:lang w:val="it-IT"/>
        </w:rPr>
        <w:t>Microsoft e SQL Server sono marchi registrati di Microsoft Corporation negli Stati Uniti e/o negli altri paesi.</w:t>
      </w:r>
    </w:p>
    <w:sectPr w:rsidR="008625D3" w:rsidSect="000023FA">
      <w:footerReference w:type="default" r:id="rId11"/>
      <w:pgSz w:w="12240" w:h="15840" w:code="1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0C80" w:rsidRDefault="00E40C80" w:rsidP="00F43205">
      <w:r>
        <w:separator/>
      </w:r>
    </w:p>
  </w:endnote>
  <w:endnote w:type="continuationSeparator" w:id="0">
    <w:p w:rsidR="00E40C80" w:rsidRDefault="00E40C80" w:rsidP="00F43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3911" w:rsidRPr="00DB7BCA" w:rsidRDefault="007B3911" w:rsidP="00064ACD">
    <w:pPr>
      <w:pStyle w:val="Footer"/>
      <w:rPr>
        <w:rStyle w:val="LogoportDoNotTranslate"/>
        <w:rFonts w:ascii="Tahoma" w:hAnsi="Tahoma" w:cs="Tahoma"/>
        <w:color w:val="auto"/>
        <w:szCs w:val="19"/>
      </w:rPr>
    </w:pPr>
    <w:r w:rsidRPr="000C40D2">
      <w:rPr>
        <w:rStyle w:val="LogoportDoNotTranslate"/>
        <w:rFonts w:ascii="Tahoma" w:hAnsi="Tahoma" w:cs="Tahoma"/>
        <w:color w:val="auto"/>
        <w:szCs w:val="19"/>
      </w:rPr>
      <w:t>ISV Royalty Agreement EULA (April 1, 2012)</w:t>
    </w:r>
    <w:r w:rsidRPr="00DB7BCA">
      <w:rPr>
        <w:rStyle w:val="LogoportDoNotTranslate"/>
        <w:rFonts w:ascii="Tahoma" w:hAnsi="Tahoma" w:cs="Tahoma"/>
        <w:color w:val="auto"/>
        <w:sz w:val="18"/>
        <w:szCs w:val="18"/>
      </w:rPr>
      <w:tab/>
    </w:r>
    <w:r w:rsidRPr="00DB7BCA">
      <w:rPr>
        <w:rStyle w:val="LogoportDoNotTranslate"/>
        <w:rFonts w:ascii="Tahoma" w:hAnsi="Tahoma" w:cs="Tahoma"/>
        <w:sz w:val="18"/>
        <w:szCs w:val="19"/>
      </w:rPr>
      <w:tab/>
    </w:r>
    <w:r w:rsidRPr="000C40D2">
      <w:rPr>
        <w:rStyle w:val="LogoportDoNotTranslate"/>
        <w:rFonts w:ascii="Tahoma" w:hAnsi="Tahoma" w:cs="Tahoma"/>
        <w:color w:val="auto"/>
        <w:sz w:val="18"/>
        <w:szCs w:val="18"/>
      </w:rPr>
      <w:t xml:space="preserve">Page </w:t>
    </w:r>
    <w:r w:rsidR="00D15D41" w:rsidRPr="000C40D2">
      <w:rPr>
        <w:rStyle w:val="LogoportDoNotTranslate"/>
        <w:rFonts w:ascii="Tahoma" w:hAnsi="Tahoma" w:cs="Tahoma"/>
        <w:color w:val="auto"/>
        <w:sz w:val="18"/>
        <w:szCs w:val="18"/>
      </w:rPr>
      <w:fldChar w:fldCharType="begin"/>
    </w:r>
    <w:r w:rsidRPr="000C40D2">
      <w:rPr>
        <w:rStyle w:val="LogoportDoNotTranslate"/>
        <w:rFonts w:ascii="Tahoma" w:hAnsi="Tahoma" w:cs="Tahoma"/>
        <w:color w:val="auto"/>
        <w:sz w:val="18"/>
        <w:szCs w:val="18"/>
      </w:rPr>
      <w:instrText xml:space="preserve"> PAGE </w:instrText>
    </w:r>
    <w:r w:rsidR="00D15D41" w:rsidRPr="000C40D2">
      <w:rPr>
        <w:rStyle w:val="LogoportDoNotTranslate"/>
        <w:rFonts w:ascii="Tahoma" w:hAnsi="Tahoma" w:cs="Tahoma"/>
        <w:color w:val="auto"/>
        <w:sz w:val="18"/>
        <w:szCs w:val="18"/>
      </w:rPr>
      <w:fldChar w:fldCharType="separate"/>
    </w:r>
    <w:r w:rsidR="00C8029C">
      <w:rPr>
        <w:rStyle w:val="LogoportDoNotTranslate"/>
        <w:rFonts w:ascii="Tahoma" w:hAnsi="Tahoma" w:cs="Tahoma"/>
        <w:noProof/>
        <w:color w:val="auto"/>
        <w:sz w:val="18"/>
        <w:szCs w:val="18"/>
      </w:rPr>
      <w:t>2</w:t>
    </w:r>
    <w:r w:rsidR="00D15D41" w:rsidRPr="000C40D2">
      <w:rPr>
        <w:rStyle w:val="LogoportDoNotTranslate"/>
        <w:rFonts w:ascii="Tahoma" w:hAnsi="Tahoma" w:cs="Tahoma"/>
        <w:color w:val="auto"/>
        <w:sz w:val="18"/>
        <w:szCs w:val="18"/>
      </w:rPr>
      <w:fldChar w:fldCharType="end"/>
    </w:r>
    <w:r w:rsidRPr="000C40D2">
      <w:rPr>
        <w:rStyle w:val="LogoportDoNotTranslate"/>
        <w:rFonts w:ascii="Tahoma" w:hAnsi="Tahoma" w:cs="Tahoma"/>
        <w:color w:val="auto"/>
        <w:sz w:val="18"/>
        <w:szCs w:val="18"/>
      </w:rPr>
      <w:t xml:space="preserve"> of </w:t>
    </w:r>
    <w:r w:rsidR="00D15D41" w:rsidRPr="000C40D2">
      <w:rPr>
        <w:rStyle w:val="LogoportDoNotTranslate"/>
        <w:rFonts w:ascii="Tahoma" w:hAnsi="Tahoma" w:cs="Tahoma"/>
        <w:color w:val="auto"/>
        <w:sz w:val="18"/>
        <w:szCs w:val="18"/>
      </w:rPr>
      <w:fldChar w:fldCharType="begin"/>
    </w:r>
    <w:r w:rsidRPr="000C40D2">
      <w:rPr>
        <w:rStyle w:val="LogoportDoNotTranslate"/>
        <w:rFonts w:ascii="Tahoma" w:hAnsi="Tahoma" w:cs="Tahoma"/>
        <w:color w:val="auto"/>
        <w:sz w:val="18"/>
        <w:szCs w:val="18"/>
      </w:rPr>
      <w:instrText xml:space="preserve"> NUMPAGES </w:instrText>
    </w:r>
    <w:r w:rsidR="00D15D41" w:rsidRPr="000C40D2">
      <w:rPr>
        <w:rStyle w:val="LogoportDoNotTranslate"/>
        <w:rFonts w:ascii="Tahoma" w:hAnsi="Tahoma" w:cs="Tahoma"/>
        <w:color w:val="auto"/>
        <w:sz w:val="18"/>
        <w:szCs w:val="18"/>
      </w:rPr>
      <w:fldChar w:fldCharType="separate"/>
    </w:r>
    <w:r w:rsidR="00C8029C">
      <w:rPr>
        <w:rStyle w:val="LogoportDoNotTranslate"/>
        <w:rFonts w:ascii="Tahoma" w:hAnsi="Tahoma" w:cs="Tahoma"/>
        <w:noProof/>
        <w:color w:val="auto"/>
        <w:sz w:val="18"/>
        <w:szCs w:val="18"/>
      </w:rPr>
      <w:t>2</w:t>
    </w:r>
    <w:r w:rsidR="00D15D41" w:rsidRPr="000C40D2">
      <w:rPr>
        <w:rStyle w:val="LogoportDoNotTranslate"/>
        <w:rFonts w:ascii="Tahoma" w:hAnsi="Tahoma" w:cs="Tahoma"/>
        <w:color w:val="auto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0C80" w:rsidRDefault="00E40C80" w:rsidP="00F43205">
      <w:r>
        <w:separator/>
      </w:r>
    </w:p>
  </w:footnote>
  <w:footnote w:type="continuationSeparator" w:id="0">
    <w:p w:rsidR="00E40C80" w:rsidRDefault="00E40C80" w:rsidP="00F43205">
      <w:r>
        <w:continuationSeparator/>
      </w:r>
    </w:p>
  </w:footnote>
  <w:footnote w:id="1">
    <w:p w:rsidR="00ED5D6C" w:rsidRPr="00ED5D6C" w:rsidRDefault="00ED5D6C" w:rsidP="00ED5D6C">
      <w:pPr>
        <w:pStyle w:val="Footnote"/>
        <w:rPr>
          <w:rFonts w:cs="Tahoma"/>
        </w:rPr>
      </w:pPr>
      <w:r w:rsidRPr="00ED5D6C">
        <w:rPr>
          <w:rStyle w:val="FootnoteReference"/>
          <w:rFonts w:cs="Tahoma"/>
        </w:rPr>
        <w:footnoteRef/>
      </w:r>
      <w:r w:rsidRPr="00ED5D6C">
        <w:rPr>
          <w:rFonts w:cs="Tahoma"/>
        </w:rPr>
        <w:t xml:space="preserve"> </w:t>
      </w:r>
      <w:r w:rsidRPr="00ED5D6C">
        <w:rPr>
          <w:rFonts w:cs="Tahoma"/>
          <w:lang w:val="it-IT"/>
        </w:rPr>
        <w:t xml:space="preserve">LICENZIANTE: Per il software concesso in licenza come </w:t>
      </w:r>
      <w:r w:rsidR="00750B95">
        <w:rPr>
          <w:rFonts w:cs="Tahoma"/>
          <w:lang w:val="it-IT"/>
        </w:rPr>
        <w:t>“</w:t>
      </w:r>
      <w:r w:rsidRPr="00ED5D6C">
        <w:rPr>
          <w:rFonts w:cs="Tahoma"/>
          <w:lang w:val="it-IT"/>
        </w:rPr>
        <w:t>Edizione Education</w:t>
      </w:r>
      <w:r w:rsidR="00750B95">
        <w:rPr>
          <w:rFonts w:cs="Tahoma"/>
          <w:lang w:val="it-IT"/>
        </w:rPr>
        <w:t>”</w:t>
      </w:r>
      <w:r w:rsidRPr="00ED5D6C">
        <w:rPr>
          <w:rFonts w:cs="Tahoma"/>
          <w:lang w:val="it-IT"/>
        </w:rPr>
        <w:t>, specificare il nome. Ad esempio: Microsoft</w:t>
      </w:r>
      <w:r w:rsidR="009B6603" w:rsidRPr="00F001E1">
        <w:rPr>
          <w:rFonts w:ascii="Book Antiqua" w:hAnsi="Book Antiqua" w:cs="Book Antiqua"/>
          <w:bCs w:val="0"/>
          <w:vertAlign w:val="superscript"/>
        </w:rPr>
        <w:sym w:font="Symbol" w:char="00E2"/>
      </w:r>
      <w:r w:rsidR="009B6603" w:rsidRPr="00F001E1">
        <w:rPr>
          <w:rFonts w:cs="Tahoma"/>
          <w:lang w:val="it-IT"/>
        </w:rPr>
        <w:t xml:space="preserve"> </w:t>
      </w:r>
      <w:r w:rsidRPr="00F001E1">
        <w:rPr>
          <w:rFonts w:cs="Tahoma"/>
          <w:lang w:val="it-IT"/>
        </w:rPr>
        <w:t>Forefront</w:t>
      </w:r>
      <w:r w:rsidR="009B6603" w:rsidRPr="00F001E1">
        <w:rPr>
          <w:rFonts w:ascii="Book Antiqua" w:hAnsi="Book Antiqua" w:cs="Book Antiqua"/>
          <w:bCs w:val="0"/>
          <w:vertAlign w:val="superscript"/>
        </w:rPr>
        <w:sym w:font="Symbol" w:char="00E2"/>
      </w:r>
      <w:r w:rsidR="009B6603" w:rsidRPr="00F001E1">
        <w:rPr>
          <w:rFonts w:cs="Tahoma"/>
          <w:lang w:val="it-IT"/>
        </w:rPr>
        <w:t xml:space="preserve"> </w:t>
      </w:r>
      <w:r w:rsidRPr="00F001E1">
        <w:rPr>
          <w:rFonts w:cs="Tahoma"/>
          <w:lang w:val="it-IT"/>
        </w:rPr>
        <w:t>Identity</w:t>
      </w:r>
      <w:r w:rsidRPr="00ED5D6C">
        <w:rPr>
          <w:rFonts w:cs="Tahoma"/>
          <w:lang w:val="it-IT"/>
        </w:rPr>
        <w:t xml:space="preserve"> Manager 2010 R2 Edition e Academic Edition.</w:t>
      </w:r>
    </w:p>
  </w:footnote>
  <w:footnote w:id="2">
    <w:p w:rsidR="00ED5D6C" w:rsidRPr="00ED5D6C" w:rsidRDefault="00ED5D6C" w:rsidP="00ED5D6C">
      <w:pPr>
        <w:pStyle w:val="Footnote"/>
        <w:rPr>
          <w:rFonts w:cs="Tahoma"/>
        </w:rPr>
      </w:pPr>
      <w:r w:rsidRPr="00ED5D6C">
        <w:rPr>
          <w:rStyle w:val="FootnoteReference"/>
          <w:rFonts w:cs="Tahoma"/>
        </w:rPr>
        <w:footnoteRef/>
      </w:r>
      <w:r w:rsidRPr="00ED5D6C">
        <w:rPr>
          <w:rFonts w:cs="Tahoma"/>
        </w:rPr>
        <w:t xml:space="preserve"> LICENZIANTE: Per il software concesso in licenza come </w:t>
      </w:r>
      <w:r w:rsidR="00750B95">
        <w:rPr>
          <w:rFonts w:cs="Tahoma"/>
        </w:rPr>
        <w:t>“</w:t>
      </w:r>
      <w:r w:rsidRPr="00ED5D6C">
        <w:rPr>
          <w:rFonts w:cs="Tahoma"/>
        </w:rPr>
        <w:t>Edizione Education</w:t>
      </w:r>
      <w:r w:rsidR="00750B95">
        <w:rPr>
          <w:rFonts w:cs="Tahoma"/>
        </w:rPr>
        <w:t>”</w:t>
      </w:r>
      <w:r w:rsidRPr="00ED5D6C">
        <w:rPr>
          <w:rFonts w:cs="Tahoma"/>
        </w:rPr>
        <w:t xml:space="preserve">, specificare il nome. Ad esempio: </w:t>
      </w:r>
      <w:r w:rsidRPr="00F001E1">
        <w:rPr>
          <w:rFonts w:cs="Tahoma"/>
        </w:rPr>
        <w:t>Microsoft</w:t>
      </w:r>
      <w:r w:rsidR="009B6603" w:rsidRPr="00F001E1">
        <w:rPr>
          <w:rFonts w:ascii="Book Antiqua" w:hAnsi="Book Antiqua" w:cs="Book Antiqua"/>
          <w:bCs w:val="0"/>
          <w:vertAlign w:val="superscript"/>
        </w:rPr>
        <w:sym w:font="Symbol" w:char="00E2"/>
      </w:r>
      <w:r w:rsidR="009B6603" w:rsidRPr="00F001E1">
        <w:rPr>
          <w:rFonts w:cs="Tahoma"/>
        </w:rPr>
        <w:t xml:space="preserve"> </w:t>
      </w:r>
      <w:r w:rsidRPr="00F001E1">
        <w:rPr>
          <w:rFonts w:cs="Tahoma"/>
        </w:rPr>
        <w:t>Forefront</w:t>
      </w:r>
      <w:r w:rsidR="009B6603" w:rsidRPr="00F001E1">
        <w:rPr>
          <w:rFonts w:ascii="Book Antiqua" w:hAnsi="Book Antiqua" w:cs="Book Antiqua"/>
          <w:bCs w:val="0"/>
          <w:vertAlign w:val="superscript"/>
        </w:rPr>
        <w:sym w:font="Symbol" w:char="00E2"/>
      </w:r>
      <w:r w:rsidR="009B6603">
        <w:rPr>
          <w:rFonts w:ascii="Book Antiqua" w:hAnsi="Book Antiqua" w:cs="Book Antiqua"/>
          <w:b w:val="0"/>
          <w:bCs w:val="0"/>
          <w:vertAlign w:val="superscript"/>
        </w:rPr>
        <w:t xml:space="preserve"> </w:t>
      </w:r>
      <w:r w:rsidRPr="00ED5D6C">
        <w:rPr>
          <w:rFonts w:cs="Tahoma"/>
        </w:rPr>
        <w:t xml:space="preserve">Identity Manager 2010 R2 </w:t>
      </w:r>
      <w:r w:rsidR="009B6603">
        <w:rPr>
          <w:rFonts w:cs="Tahoma"/>
        </w:rPr>
        <w:t>–</w:t>
      </w:r>
      <w:r w:rsidRPr="00ED5D6C">
        <w:rPr>
          <w:rFonts w:cs="Tahoma"/>
        </w:rPr>
        <w:t xml:space="preserve"> Windows Live Edition e Academic Edition.</w:t>
      </w:r>
    </w:p>
  </w:footnote>
  <w:footnote w:id="3">
    <w:p w:rsidR="00ED5D6C" w:rsidRPr="008625D3" w:rsidRDefault="00ED5D6C" w:rsidP="00ED5D6C">
      <w:pPr>
        <w:pStyle w:val="Footnote"/>
        <w:rPr>
          <w:rFonts w:cs="Tahoma"/>
        </w:rPr>
      </w:pPr>
      <w:r w:rsidRPr="00ED5D6C">
        <w:rPr>
          <w:rStyle w:val="FootnoteReference"/>
          <w:rFonts w:cs="Tahoma"/>
        </w:rPr>
        <w:footnoteRef/>
      </w:r>
      <w:r w:rsidRPr="008625D3">
        <w:rPr>
          <w:rFonts w:cs="Tahoma"/>
        </w:rPr>
        <w:t xml:space="preserve"> LICENZIANTE: specificare il numero complessivo di licenze server concesse all'utente finale ai sensi del presente contratto.</w:t>
      </w:r>
    </w:p>
  </w:footnote>
  <w:footnote w:id="4">
    <w:p w:rsidR="00ED5D6C" w:rsidRPr="008625D3" w:rsidRDefault="00ED5D6C" w:rsidP="00ED5D6C">
      <w:pPr>
        <w:pStyle w:val="Footnote"/>
        <w:rPr>
          <w:rFonts w:cs="Tahoma"/>
        </w:rPr>
      </w:pPr>
      <w:r w:rsidRPr="00ED5D6C">
        <w:rPr>
          <w:rStyle w:val="FootnoteReference"/>
          <w:rFonts w:cs="Tahoma"/>
        </w:rPr>
        <w:footnoteRef/>
      </w:r>
      <w:r w:rsidRPr="008625D3">
        <w:rPr>
          <w:rFonts w:cs="Tahoma"/>
        </w:rPr>
        <w:t xml:space="preserve"> LICENZIANTE: specificare il numero complessivo di User CAL che possono accedere direttamente o indirettamente alle istanze del software server concesso in licenza ai sensi del presente contratto.</w:t>
      </w:r>
    </w:p>
  </w:footnote>
  <w:footnote w:id="5">
    <w:p w:rsidR="00ED5D6C" w:rsidRPr="00F05CD0" w:rsidRDefault="00ED5D6C" w:rsidP="00ED5D6C">
      <w:pPr>
        <w:pStyle w:val="Footnote"/>
        <w:rPr>
          <w:rFonts w:cs="Tahoma"/>
          <w:lang w:val="pt-PT"/>
        </w:rPr>
      </w:pPr>
      <w:r w:rsidRPr="00ED5D6C">
        <w:rPr>
          <w:rStyle w:val="FootnoteReference"/>
          <w:rFonts w:cs="Tahoma"/>
        </w:rPr>
        <w:footnoteRef/>
      </w:r>
      <w:r w:rsidRPr="00F05CD0">
        <w:rPr>
          <w:rFonts w:cs="Tahoma"/>
          <w:lang w:val="pt-PT"/>
        </w:rPr>
        <w:t xml:space="preserve"> LICENZIANTE: specificare il numero complessivo di Licenze CAL per dispositivo che possono accedere direttamente o indirettamente alle istanze del software server concesso in licenza ai sensi del presente contratto.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026702"/>
    <w:multiLevelType w:val="hybridMultilevel"/>
    <w:tmpl w:val="44CEFDB0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14634F03"/>
    <w:multiLevelType w:val="hybridMultilevel"/>
    <w:tmpl w:val="1B5CF58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8D560AB"/>
    <w:multiLevelType w:val="hybridMultilevel"/>
    <w:tmpl w:val="6DE44E86"/>
    <w:lvl w:ilvl="0" w:tplc="C3BEDB02">
      <w:start w:val="6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1840C0F"/>
    <w:multiLevelType w:val="multilevel"/>
    <w:tmpl w:val="1BF8526A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4">
    <w:nsid w:val="235E0D59"/>
    <w:multiLevelType w:val="hybridMultilevel"/>
    <w:tmpl w:val="607E1EE4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25AE3474"/>
    <w:multiLevelType w:val="hybridMultilevel"/>
    <w:tmpl w:val="6DE8DC9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08758B1"/>
    <w:multiLevelType w:val="hybridMultilevel"/>
    <w:tmpl w:val="8F726CE6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">
    <w:nsid w:val="32906CD3"/>
    <w:multiLevelType w:val="hybridMultilevel"/>
    <w:tmpl w:val="38289E18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8">
    <w:nsid w:val="3337755F"/>
    <w:multiLevelType w:val="hybridMultilevel"/>
    <w:tmpl w:val="1FD6953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57F0D73"/>
    <w:multiLevelType w:val="hybridMultilevel"/>
    <w:tmpl w:val="2584C4DC"/>
    <w:lvl w:ilvl="0" w:tplc="E5F2388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6B030DE"/>
    <w:multiLevelType w:val="hybridMultilevel"/>
    <w:tmpl w:val="679AE4E4"/>
    <w:lvl w:ilvl="0" w:tplc="957891AA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11">
    <w:nsid w:val="3ADC5433"/>
    <w:multiLevelType w:val="hybridMultilevel"/>
    <w:tmpl w:val="D2A23E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C530292"/>
    <w:multiLevelType w:val="hybridMultilevel"/>
    <w:tmpl w:val="984AEB6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C7A50CF"/>
    <w:multiLevelType w:val="hybridMultilevel"/>
    <w:tmpl w:val="EA90420A"/>
    <w:lvl w:ilvl="0" w:tplc="C8F04EE8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E517385"/>
    <w:multiLevelType w:val="hybridMultilevel"/>
    <w:tmpl w:val="F6525C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895F56"/>
    <w:multiLevelType w:val="hybridMultilevel"/>
    <w:tmpl w:val="F4EA7414"/>
    <w:lvl w:ilvl="0" w:tplc="A40A98D0">
      <w:start w:val="1"/>
      <w:numFmt w:val="decimal"/>
      <w:pStyle w:val="Bullet4Underline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>
    <w:nsid w:val="3F5B4241"/>
    <w:multiLevelType w:val="hybridMultilevel"/>
    <w:tmpl w:val="AF96C002"/>
    <w:lvl w:ilvl="0" w:tplc="8558E84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42770683"/>
    <w:multiLevelType w:val="hybridMultilevel"/>
    <w:tmpl w:val="124A17FC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8">
    <w:nsid w:val="45115A5A"/>
    <w:multiLevelType w:val="hybridMultilevel"/>
    <w:tmpl w:val="68F638A6"/>
    <w:lvl w:ilvl="0" w:tplc="A38A65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8CB4665"/>
    <w:multiLevelType w:val="hybridMultilevel"/>
    <w:tmpl w:val="FCD40FFA"/>
    <w:lvl w:ilvl="0" w:tplc="0BCAA45C">
      <w:start w:val="6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3716EA5"/>
    <w:multiLevelType w:val="hybridMultilevel"/>
    <w:tmpl w:val="EF2861D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58504A71"/>
    <w:multiLevelType w:val="hybridMultilevel"/>
    <w:tmpl w:val="A282FEDE"/>
    <w:lvl w:ilvl="0" w:tplc="2F786C1A">
      <w:start w:val="1"/>
      <w:numFmt w:val="lowerRoman"/>
      <w:lvlText w:val="(%1)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22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D706D6A"/>
    <w:multiLevelType w:val="hybridMultilevel"/>
    <w:tmpl w:val="D3AA996A"/>
    <w:lvl w:ilvl="0" w:tplc="7932E03A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"/>
  </w:num>
  <w:num w:numId="3">
    <w:abstractNumId w:val="16"/>
  </w:num>
  <w:num w:numId="4">
    <w:abstractNumId w:val="15"/>
  </w:num>
  <w:num w:numId="5">
    <w:abstractNumId w:val="20"/>
  </w:num>
  <w:num w:numId="6">
    <w:abstractNumId w:val="8"/>
  </w:num>
  <w:num w:numId="7">
    <w:abstractNumId w:val="23"/>
  </w:num>
  <w:num w:numId="8">
    <w:abstractNumId w:val="1"/>
  </w:num>
  <w:num w:numId="9">
    <w:abstractNumId w:val="6"/>
  </w:num>
  <w:num w:numId="10">
    <w:abstractNumId w:val="11"/>
  </w:num>
  <w:num w:numId="11">
    <w:abstractNumId w:val="7"/>
  </w:num>
  <w:num w:numId="12">
    <w:abstractNumId w:val="0"/>
  </w:num>
  <w:num w:numId="13">
    <w:abstractNumId w:val="17"/>
  </w:num>
  <w:num w:numId="1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19"/>
  </w:num>
  <w:num w:numId="17">
    <w:abstractNumId w:val="2"/>
  </w:num>
  <w:num w:numId="18">
    <w:abstractNumId w:val="12"/>
  </w:num>
  <w:num w:numId="19">
    <w:abstractNumId w:val="13"/>
  </w:num>
  <w:num w:numId="20">
    <w:abstractNumId w:val="14"/>
  </w:num>
  <w:num w:numId="21">
    <w:abstractNumId w:val="18"/>
  </w:num>
  <w:num w:numId="22">
    <w:abstractNumId w:val="9"/>
  </w:num>
  <w:num w:numId="23">
    <w:abstractNumId w:val="10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revisionView w:markup="0"/>
  <w:doNotTrackMoves/>
  <w:documentProtection w:edit="forms" w:enforcement="1" w:cryptProviderType="rsaAES" w:cryptAlgorithmClass="hash" w:cryptAlgorithmType="typeAny" w:cryptAlgorithmSid="14" w:cryptSpinCount="100000" w:hash="MxEE21qb3Zi4WraXU6aCKZ5AmDHT9xDDFlzSrjQPglrx6W5ntFkF+41hLwzhURC38AcTt2nV+pL6/xno136fCg==" w:salt="7AfqOVlQmIrZUEZIUbGzdQ==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72FFC"/>
    <w:rsid w:val="000023FA"/>
    <w:rsid w:val="00010DB5"/>
    <w:rsid w:val="00021DBA"/>
    <w:rsid w:val="000427CA"/>
    <w:rsid w:val="0005657F"/>
    <w:rsid w:val="00064ACD"/>
    <w:rsid w:val="000657C5"/>
    <w:rsid w:val="00066A2D"/>
    <w:rsid w:val="000960EE"/>
    <w:rsid w:val="000B0BD4"/>
    <w:rsid w:val="000C40D2"/>
    <w:rsid w:val="000E11E7"/>
    <w:rsid w:val="000F42F8"/>
    <w:rsid w:val="0011333B"/>
    <w:rsid w:val="00113481"/>
    <w:rsid w:val="001429C9"/>
    <w:rsid w:val="00160F49"/>
    <w:rsid w:val="001907C7"/>
    <w:rsid w:val="001B1991"/>
    <w:rsid w:val="001B526E"/>
    <w:rsid w:val="001B7786"/>
    <w:rsid w:val="001E09B7"/>
    <w:rsid w:val="002009AE"/>
    <w:rsid w:val="002322BC"/>
    <w:rsid w:val="00265542"/>
    <w:rsid w:val="0027716B"/>
    <w:rsid w:val="00290490"/>
    <w:rsid w:val="0029583E"/>
    <w:rsid w:val="002B15FB"/>
    <w:rsid w:val="002C66FD"/>
    <w:rsid w:val="002D0E3C"/>
    <w:rsid w:val="002D650C"/>
    <w:rsid w:val="002E20EA"/>
    <w:rsid w:val="002F2DD3"/>
    <w:rsid w:val="003050A7"/>
    <w:rsid w:val="00313372"/>
    <w:rsid w:val="00316485"/>
    <w:rsid w:val="00335E51"/>
    <w:rsid w:val="00353022"/>
    <w:rsid w:val="00387C2A"/>
    <w:rsid w:val="0039348A"/>
    <w:rsid w:val="00395AB0"/>
    <w:rsid w:val="003E4166"/>
    <w:rsid w:val="00436ED2"/>
    <w:rsid w:val="00460B70"/>
    <w:rsid w:val="0048449B"/>
    <w:rsid w:val="0049516A"/>
    <w:rsid w:val="004B0E74"/>
    <w:rsid w:val="004B3348"/>
    <w:rsid w:val="004C1B2F"/>
    <w:rsid w:val="004C2AD9"/>
    <w:rsid w:val="004D6C30"/>
    <w:rsid w:val="004F7434"/>
    <w:rsid w:val="00505861"/>
    <w:rsid w:val="00506449"/>
    <w:rsid w:val="00534633"/>
    <w:rsid w:val="005458B8"/>
    <w:rsid w:val="0055694F"/>
    <w:rsid w:val="005578F9"/>
    <w:rsid w:val="0056111D"/>
    <w:rsid w:val="005A1D25"/>
    <w:rsid w:val="005B277E"/>
    <w:rsid w:val="005E0DAC"/>
    <w:rsid w:val="006005BD"/>
    <w:rsid w:val="006063C1"/>
    <w:rsid w:val="006409D5"/>
    <w:rsid w:val="006464CE"/>
    <w:rsid w:val="00650D11"/>
    <w:rsid w:val="00655CF9"/>
    <w:rsid w:val="006747BB"/>
    <w:rsid w:val="0068118B"/>
    <w:rsid w:val="006935C9"/>
    <w:rsid w:val="006B6394"/>
    <w:rsid w:val="00700C75"/>
    <w:rsid w:val="00711EEB"/>
    <w:rsid w:val="007316A1"/>
    <w:rsid w:val="00750B95"/>
    <w:rsid w:val="00753C53"/>
    <w:rsid w:val="007644CF"/>
    <w:rsid w:val="00782DA0"/>
    <w:rsid w:val="007B3911"/>
    <w:rsid w:val="007B6959"/>
    <w:rsid w:val="007C0964"/>
    <w:rsid w:val="007C388B"/>
    <w:rsid w:val="007D2A49"/>
    <w:rsid w:val="00830728"/>
    <w:rsid w:val="0084203E"/>
    <w:rsid w:val="00842389"/>
    <w:rsid w:val="0085214D"/>
    <w:rsid w:val="008558F9"/>
    <w:rsid w:val="008625D3"/>
    <w:rsid w:val="0086304C"/>
    <w:rsid w:val="00884DCF"/>
    <w:rsid w:val="008B631C"/>
    <w:rsid w:val="008D161D"/>
    <w:rsid w:val="008D5533"/>
    <w:rsid w:val="008D7D78"/>
    <w:rsid w:val="008E6305"/>
    <w:rsid w:val="0094719C"/>
    <w:rsid w:val="00955E73"/>
    <w:rsid w:val="00963314"/>
    <w:rsid w:val="00965142"/>
    <w:rsid w:val="009B2B55"/>
    <w:rsid w:val="009B5DCA"/>
    <w:rsid w:val="009B6603"/>
    <w:rsid w:val="009C2BCF"/>
    <w:rsid w:val="009E39A3"/>
    <w:rsid w:val="009F6AF6"/>
    <w:rsid w:val="00A00E84"/>
    <w:rsid w:val="00A36F3C"/>
    <w:rsid w:val="00A62E30"/>
    <w:rsid w:val="00A73140"/>
    <w:rsid w:val="00A77D23"/>
    <w:rsid w:val="00A866D5"/>
    <w:rsid w:val="00AA1BD8"/>
    <w:rsid w:val="00AE053A"/>
    <w:rsid w:val="00B77702"/>
    <w:rsid w:val="00BA1C11"/>
    <w:rsid w:val="00BA5628"/>
    <w:rsid w:val="00BC7B8C"/>
    <w:rsid w:val="00C03C25"/>
    <w:rsid w:val="00C30F0B"/>
    <w:rsid w:val="00C4380B"/>
    <w:rsid w:val="00C72FFC"/>
    <w:rsid w:val="00C8029C"/>
    <w:rsid w:val="00CA7DBA"/>
    <w:rsid w:val="00CD1C8F"/>
    <w:rsid w:val="00D02DC9"/>
    <w:rsid w:val="00D12132"/>
    <w:rsid w:val="00D15AF3"/>
    <w:rsid w:val="00D15D41"/>
    <w:rsid w:val="00D624F3"/>
    <w:rsid w:val="00D76081"/>
    <w:rsid w:val="00D96848"/>
    <w:rsid w:val="00D96DCE"/>
    <w:rsid w:val="00DB58D6"/>
    <w:rsid w:val="00DB7BCA"/>
    <w:rsid w:val="00DD656C"/>
    <w:rsid w:val="00DF2979"/>
    <w:rsid w:val="00E257F4"/>
    <w:rsid w:val="00E40C80"/>
    <w:rsid w:val="00E8538A"/>
    <w:rsid w:val="00E97781"/>
    <w:rsid w:val="00ED1796"/>
    <w:rsid w:val="00ED5D6C"/>
    <w:rsid w:val="00F001E1"/>
    <w:rsid w:val="00F05CD0"/>
    <w:rsid w:val="00F15933"/>
    <w:rsid w:val="00F179F8"/>
    <w:rsid w:val="00F43205"/>
    <w:rsid w:val="00F46607"/>
    <w:rsid w:val="00F7103D"/>
    <w:rsid w:val="00F750C7"/>
    <w:rsid w:val="00F87CCD"/>
    <w:rsid w:val="00FA0C50"/>
    <w:rsid w:val="00FA5525"/>
    <w:rsid w:val="00FA6203"/>
    <w:rsid w:val="00FC28BB"/>
    <w:rsid w:val="00FD014F"/>
    <w:rsid w:val="00FE1D68"/>
    <w:rsid w:val="00FE7373"/>
    <w:rsid w:val="00FF2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5:docId w15:val="{34C3C0A5-AB89-4DD6-9A3F-CFFC126607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D11"/>
    <w:pPr>
      <w:widowControl w:val="0"/>
      <w:autoSpaceDE w:val="0"/>
      <w:autoSpaceDN w:val="0"/>
      <w:adjustRightInd w:val="0"/>
    </w:pPr>
    <w:rPr>
      <w:rFonts w:ascii="Tahoma" w:hAnsi="Tahoma" w:cs="Tahoma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50D11"/>
    <w:pPr>
      <w:outlineLvl w:val="0"/>
    </w:pPr>
    <w:rPr>
      <w:rFonts w:ascii="Cambria" w:hAnsi="Cambria" w:cs="Times New Roman"/>
      <w:b/>
      <w:kern w:val="32"/>
      <w:sz w:val="32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50D11"/>
    <w:pPr>
      <w:outlineLvl w:val="1"/>
    </w:pPr>
    <w:rPr>
      <w:rFonts w:ascii="Cambria" w:hAnsi="Cambria" w:cs="Times New Roman"/>
      <w:b/>
      <w:i/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50D11"/>
    <w:pPr>
      <w:outlineLvl w:val="2"/>
    </w:pPr>
    <w:rPr>
      <w:rFonts w:ascii="Cambria" w:hAnsi="Cambria" w:cs="Times New Roman"/>
      <w:b/>
      <w:sz w:val="26"/>
      <w:szCs w:val="20"/>
    </w:rPr>
  </w:style>
  <w:style w:type="paragraph" w:styleId="Heading4">
    <w:name w:val="heading 4"/>
    <w:basedOn w:val="Normal"/>
    <w:link w:val="Heading4Char"/>
    <w:uiPriority w:val="99"/>
    <w:qFormat/>
    <w:rsid w:val="008625D3"/>
    <w:pPr>
      <w:widowControl/>
      <w:tabs>
        <w:tab w:val="num" w:pos="1437"/>
      </w:tabs>
      <w:autoSpaceDE/>
      <w:autoSpaceDN/>
      <w:adjustRightInd/>
      <w:spacing w:before="120" w:after="120"/>
      <w:ind w:left="1435" w:hanging="358"/>
      <w:outlineLvl w:val="3"/>
    </w:pPr>
    <w:rPr>
      <w:rFonts w:eastAsia="MS Mincho" w:cs="Times New Roman"/>
      <w:sz w:val="19"/>
      <w:szCs w:val="20"/>
    </w:rPr>
  </w:style>
  <w:style w:type="paragraph" w:styleId="Heading5">
    <w:name w:val="heading 5"/>
    <w:basedOn w:val="Normal"/>
    <w:link w:val="Heading5Char"/>
    <w:uiPriority w:val="99"/>
    <w:qFormat/>
    <w:rsid w:val="008625D3"/>
    <w:pPr>
      <w:widowControl/>
      <w:tabs>
        <w:tab w:val="left" w:pos="1792"/>
        <w:tab w:val="num" w:pos="2155"/>
      </w:tabs>
      <w:autoSpaceDE/>
      <w:autoSpaceDN/>
      <w:adjustRightInd/>
      <w:spacing w:before="120" w:after="120"/>
      <w:ind w:left="1792" w:hanging="357"/>
      <w:outlineLvl w:val="4"/>
    </w:pPr>
    <w:rPr>
      <w:rFonts w:eastAsia="MS Mincho" w:cs="Times New Roman"/>
      <w:sz w:val="19"/>
      <w:szCs w:val="20"/>
    </w:rPr>
  </w:style>
  <w:style w:type="paragraph" w:styleId="Heading6">
    <w:name w:val="heading 6"/>
    <w:basedOn w:val="Normal"/>
    <w:link w:val="Heading6Char"/>
    <w:uiPriority w:val="99"/>
    <w:qFormat/>
    <w:rsid w:val="008625D3"/>
    <w:pPr>
      <w:widowControl/>
      <w:tabs>
        <w:tab w:val="num" w:pos="2152"/>
      </w:tabs>
      <w:autoSpaceDE/>
      <w:autoSpaceDN/>
      <w:adjustRightInd/>
      <w:spacing w:before="120" w:after="120"/>
      <w:ind w:left="2149" w:hanging="357"/>
      <w:outlineLvl w:val="5"/>
    </w:pPr>
    <w:rPr>
      <w:rFonts w:eastAsia="MS Mincho" w:cs="Times New Roman"/>
      <w:sz w:val="19"/>
      <w:szCs w:val="20"/>
    </w:rPr>
  </w:style>
  <w:style w:type="paragraph" w:styleId="Heading7">
    <w:name w:val="heading 7"/>
    <w:basedOn w:val="Normal"/>
    <w:link w:val="Heading7Char"/>
    <w:uiPriority w:val="99"/>
    <w:qFormat/>
    <w:rsid w:val="008625D3"/>
    <w:pPr>
      <w:widowControl/>
      <w:tabs>
        <w:tab w:val="num" w:pos="2509"/>
      </w:tabs>
      <w:autoSpaceDE/>
      <w:autoSpaceDN/>
      <w:adjustRightInd/>
      <w:spacing w:before="120" w:after="120"/>
      <w:ind w:left="2506" w:hanging="357"/>
      <w:outlineLvl w:val="6"/>
    </w:pPr>
    <w:rPr>
      <w:rFonts w:eastAsia="MS Mincho" w:cs="Times New Roman"/>
      <w:sz w:val="19"/>
      <w:szCs w:val="20"/>
    </w:rPr>
  </w:style>
  <w:style w:type="paragraph" w:styleId="Heading8">
    <w:name w:val="heading 8"/>
    <w:basedOn w:val="Normal"/>
    <w:link w:val="Heading8Char"/>
    <w:uiPriority w:val="99"/>
    <w:qFormat/>
    <w:rsid w:val="008625D3"/>
    <w:pPr>
      <w:widowControl/>
      <w:tabs>
        <w:tab w:val="num" w:pos="2866"/>
      </w:tabs>
      <w:autoSpaceDE/>
      <w:autoSpaceDN/>
      <w:adjustRightInd/>
      <w:spacing w:before="120" w:after="120"/>
      <w:ind w:left="2863" w:hanging="357"/>
      <w:outlineLvl w:val="7"/>
    </w:pPr>
    <w:rPr>
      <w:rFonts w:eastAsia="MS Mincho" w:cs="Times New Roman"/>
      <w:sz w:val="19"/>
      <w:szCs w:val="20"/>
    </w:rPr>
  </w:style>
  <w:style w:type="paragraph" w:styleId="Heading9">
    <w:name w:val="heading 9"/>
    <w:basedOn w:val="Normal"/>
    <w:link w:val="Heading9Char"/>
    <w:uiPriority w:val="99"/>
    <w:qFormat/>
    <w:rsid w:val="008625D3"/>
    <w:pPr>
      <w:widowControl/>
      <w:tabs>
        <w:tab w:val="num" w:pos="3223"/>
      </w:tabs>
      <w:autoSpaceDE/>
      <w:autoSpaceDN/>
      <w:adjustRightInd/>
      <w:spacing w:before="120" w:after="120"/>
      <w:ind w:left="3221" w:hanging="358"/>
      <w:outlineLvl w:val="8"/>
    </w:pPr>
    <w:rPr>
      <w:rFonts w:eastAsia="MS Mincho" w:cs="Times New Roman"/>
      <w:sz w:val="19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650D11"/>
    <w:rPr>
      <w:rFonts w:ascii="Cambria" w:hAnsi="Cambria"/>
      <w:b/>
      <w:kern w:val="32"/>
      <w:sz w:val="32"/>
    </w:rPr>
  </w:style>
  <w:style w:type="character" w:customStyle="1" w:styleId="Heading2Char">
    <w:name w:val="Heading 2 Char"/>
    <w:link w:val="Heading2"/>
    <w:uiPriority w:val="9"/>
    <w:semiHidden/>
    <w:locked/>
    <w:rsid w:val="00650D11"/>
    <w:rPr>
      <w:rFonts w:ascii="Cambria" w:hAnsi="Cambria"/>
      <w:b/>
      <w:i/>
      <w:sz w:val="28"/>
    </w:rPr>
  </w:style>
  <w:style w:type="character" w:customStyle="1" w:styleId="Heading3Char">
    <w:name w:val="Heading 3 Char"/>
    <w:link w:val="Heading3"/>
    <w:uiPriority w:val="99"/>
    <w:locked/>
    <w:rsid w:val="00650D11"/>
    <w:rPr>
      <w:rFonts w:ascii="Cambria" w:hAnsi="Cambria"/>
      <w:b/>
      <w:sz w:val="26"/>
    </w:rPr>
  </w:style>
  <w:style w:type="character" w:styleId="CommentReference">
    <w:name w:val="annotation reference"/>
    <w:uiPriority w:val="99"/>
    <w:semiHidden/>
    <w:unhideWhenUsed/>
    <w:rsid w:val="00A77D23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77D23"/>
    <w:rPr>
      <w:rFonts w:cs="Times New Roman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A77D23"/>
    <w:rPr>
      <w:rFonts w:ascii="Tahoma" w:hAnsi="Tahoma"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77D23"/>
    <w:rPr>
      <w:b/>
    </w:rPr>
  </w:style>
  <w:style w:type="character" w:customStyle="1" w:styleId="CommentSubjectChar">
    <w:name w:val="Comment Subject Char"/>
    <w:link w:val="CommentSubject"/>
    <w:uiPriority w:val="99"/>
    <w:semiHidden/>
    <w:locked/>
    <w:rsid w:val="00A77D23"/>
    <w:rPr>
      <w:rFonts w:ascii="Tahoma" w:hAnsi="Tahoma"/>
      <w:b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7D23"/>
    <w:rPr>
      <w:rFonts w:cs="Times New Roman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locked/>
    <w:rsid w:val="00A77D23"/>
    <w:rPr>
      <w:rFonts w:ascii="Tahoma" w:hAnsi="Tahoma"/>
      <w:sz w:val="16"/>
    </w:rPr>
  </w:style>
  <w:style w:type="paragraph" w:customStyle="1" w:styleId="Bullet4">
    <w:name w:val="Bullet 4"/>
    <w:basedOn w:val="Normal"/>
    <w:uiPriority w:val="99"/>
    <w:rsid w:val="00A77D23"/>
    <w:pPr>
      <w:widowControl/>
      <w:numPr>
        <w:numId w:val="1"/>
      </w:numPr>
      <w:autoSpaceDE/>
      <w:autoSpaceDN/>
      <w:adjustRightInd/>
      <w:spacing w:before="120" w:after="120"/>
    </w:pPr>
    <w:rPr>
      <w:rFonts w:eastAsia="MS Mincho"/>
      <w:sz w:val="19"/>
      <w:szCs w:val="19"/>
    </w:rPr>
  </w:style>
  <w:style w:type="paragraph" w:customStyle="1" w:styleId="Bullet3">
    <w:name w:val="Bullet 3"/>
    <w:basedOn w:val="Normal"/>
    <w:link w:val="Bullet3Char1"/>
    <w:uiPriority w:val="99"/>
    <w:rsid w:val="00FC28BB"/>
    <w:pPr>
      <w:widowControl/>
      <w:numPr>
        <w:numId w:val="7"/>
      </w:numPr>
      <w:autoSpaceDE/>
      <w:autoSpaceDN/>
      <w:adjustRightInd/>
      <w:spacing w:before="120" w:after="120"/>
    </w:pPr>
    <w:rPr>
      <w:rFonts w:eastAsia="MS Mincho" w:cs="Times New Roman"/>
      <w:sz w:val="19"/>
      <w:szCs w:val="20"/>
    </w:rPr>
  </w:style>
  <w:style w:type="character" w:customStyle="1" w:styleId="Bullet3Char1">
    <w:name w:val="Bullet 3 Char1"/>
    <w:link w:val="Bullet3"/>
    <w:uiPriority w:val="99"/>
    <w:locked/>
    <w:rsid w:val="00FC28BB"/>
    <w:rPr>
      <w:rFonts w:ascii="Tahoma" w:eastAsia="MS Mincho" w:hAnsi="Tahoma"/>
      <w:sz w:val="19"/>
    </w:rPr>
  </w:style>
  <w:style w:type="paragraph" w:customStyle="1" w:styleId="Bullet4Underline">
    <w:name w:val="Bullet 4 Underline"/>
    <w:basedOn w:val="Bullet4"/>
    <w:uiPriority w:val="99"/>
    <w:rsid w:val="006747BB"/>
    <w:pPr>
      <w:numPr>
        <w:numId w:val="4"/>
      </w:numPr>
    </w:pPr>
    <w:rPr>
      <w:u w:val="single"/>
    </w:rPr>
  </w:style>
  <w:style w:type="character" w:styleId="Strong">
    <w:name w:val="Strong"/>
    <w:uiPriority w:val="22"/>
    <w:qFormat/>
    <w:rsid w:val="00753C53"/>
    <w:rPr>
      <w:b/>
    </w:rPr>
  </w:style>
  <w:style w:type="paragraph" w:customStyle="1" w:styleId="Footnote">
    <w:name w:val="Footnote"/>
    <w:basedOn w:val="Normal"/>
    <w:rsid w:val="00F43205"/>
    <w:pPr>
      <w:widowControl/>
      <w:autoSpaceDE/>
      <w:autoSpaceDN/>
      <w:adjustRightInd/>
      <w:spacing w:before="120"/>
    </w:pPr>
    <w:rPr>
      <w:rFonts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rsid w:val="00F43205"/>
    <w:pPr>
      <w:widowControl/>
      <w:autoSpaceDE/>
      <w:autoSpaceDN/>
      <w:adjustRightInd/>
    </w:pPr>
    <w:rPr>
      <w:rFonts w:eastAsia="SimSun" w:cs="Times New Roman"/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F43205"/>
    <w:pPr>
      <w:widowControl/>
      <w:autoSpaceDE/>
      <w:autoSpaceDN/>
      <w:adjustRightInd/>
      <w:spacing w:before="120" w:after="120"/>
    </w:pPr>
    <w:rPr>
      <w:rFonts w:eastAsia="MS Mincho"/>
      <w:b/>
      <w:bCs/>
      <w:sz w:val="19"/>
      <w:szCs w:val="19"/>
    </w:rPr>
  </w:style>
  <w:style w:type="paragraph" w:styleId="Header">
    <w:name w:val="header"/>
    <w:basedOn w:val="Normal"/>
    <w:link w:val="HeaderChar"/>
    <w:uiPriority w:val="99"/>
    <w:unhideWhenUsed/>
    <w:rsid w:val="00F43205"/>
    <w:pPr>
      <w:tabs>
        <w:tab w:val="center" w:pos="4680"/>
        <w:tab w:val="right" w:pos="9360"/>
      </w:tabs>
    </w:pPr>
    <w:rPr>
      <w:rFonts w:cs="Times New Roman"/>
      <w:szCs w:val="20"/>
    </w:rPr>
  </w:style>
  <w:style w:type="character" w:customStyle="1" w:styleId="HeaderChar">
    <w:name w:val="Header Char"/>
    <w:link w:val="Header"/>
    <w:uiPriority w:val="99"/>
    <w:locked/>
    <w:rsid w:val="00F43205"/>
    <w:rPr>
      <w:rFonts w:ascii="Tahoma" w:hAnsi="Tahoma"/>
      <w:sz w:val="24"/>
    </w:rPr>
  </w:style>
  <w:style w:type="paragraph" w:styleId="Footer">
    <w:name w:val="footer"/>
    <w:basedOn w:val="Normal"/>
    <w:link w:val="FooterChar"/>
    <w:uiPriority w:val="99"/>
    <w:unhideWhenUsed/>
    <w:rsid w:val="00F43205"/>
    <w:pPr>
      <w:tabs>
        <w:tab w:val="center" w:pos="4680"/>
        <w:tab w:val="right" w:pos="9360"/>
      </w:tabs>
    </w:pPr>
    <w:rPr>
      <w:rFonts w:cs="Times New Roman"/>
      <w:szCs w:val="20"/>
    </w:rPr>
  </w:style>
  <w:style w:type="character" w:customStyle="1" w:styleId="FooterChar">
    <w:name w:val="Footer Char"/>
    <w:link w:val="Footer"/>
    <w:uiPriority w:val="99"/>
    <w:locked/>
    <w:rsid w:val="00F43205"/>
    <w:rPr>
      <w:rFonts w:ascii="Tahoma" w:hAnsi="Tahoma"/>
      <w:sz w:val="24"/>
    </w:rPr>
  </w:style>
  <w:style w:type="character" w:customStyle="1" w:styleId="LogoportMarkup">
    <w:name w:val="LogoportMarkup"/>
    <w:uiPriority w:val="99"/>
    <w:rsid w:val="00965142"/>
    <w:rPr>
      <w:rFonts w:ascii="Courier New" w:hAnsi="Courier New"/>
      <w:color w:val="FF0000"/>
      <w:sz w:val="19"/>
    </w:rPr>
  </w:style>
  <w:style w:type="character" w:customStyle="1" w:styleId="LogoportDoNotTranslate">
    <w:name w:val="LogoportDoNotTranslate"/>
    <w:rsid w:val="00965142"/>
    <w:rPr>
      <w:rFonts w:ascii="Courier New" w:hAnsi="Courier New"/>
      <w:color w:val="808080"/>
      <w:sz w:val="19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D5D6C"/>
    <w:rPr>
      <w:rFonts w:cs="Times New Roman"/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ED5D6C"/>
    <w:rPr>
      <w:rFonts w:ascii="Tahoma" w:hAnsi="Tahoma" w:cs="Tahoma"/>
      <w:lang w:eastAsia="en-US"/>
    </w:rPr>
  </w:style>
  <w:style w:type="character" w:styleId="FootnoteReference">
    <w:name w:val="footnote reference"/>
    <w:uiPriority w:val="99"/>
    <w:semiHidden/>
    <w:unhideWhenUsed/>
    <w:rsid w:val="00ED5D6C"/>
    <w:rPr>
      <w:vertAlign w:val="superscript"/>
    </w:rPr>
  </w:style>
  <w:style w:type="character" w:customStyle="1" w:styleId="Heading4Char">
    <w:name w:val="Heading 4 Char"/>
    <w:link w:val="Heading4"/>
    <w:uiPriority w:val="99"/>
    <w:rsid w:val="008625D3"/>
    <w:rPr>
      <w:rFonts w:ascii="Tahoma" w:eastAsia="MS Mincho" w:hAnsi="Tahoma" w:cs="Times New Roman"/>
      <w:sz w:val="19"/>
    </w:rPr>
  </w:style>
  <w:style w:type="character" w:customStyle="1" w:styleId="Heading5Char">
    <w:name w:val="Heading 5 Char"/>
    <w:link w:val="Heading5"/>
    <w:uiPriority w:val="99"/>
    <w:rsid w:val="008625D3"/>
    <w:rPr>
      <w:rFonts w:ascii="Tahoma" w:eastAsia="MS Mincho" w:hAnsi="Tahoma" w:cs="Times New Roman"/>
      <w:sz w:val="19"/>
    </w:rPr>
  </w:style>
  <w:style w:type="character" w:customStyle="1" w:styleId="Heading6Char">
    <w:name w:val="Heading 6 Char"/>
    <w:link w:val="Heading6"/>
    <w:uiPriority w:val="99"/>
    <w:rsid w:val="008625D3"/>
    <w:rPr>
      <w:rFonts w:ascii="Tahoma" w:eastAsia="MS Mincho" w:hAnsi="Tahoma" w:cs="Times New Roman"/>
      <w:sz w:val="19"/>
    </w:rPr>
  </w:style>
  <w:style w:type="character" w:customStyle="1" w:styleId="Heading7Char">
    <w:name w:val="Heading 7 Char"/>
    <w:link w:val="Heading7"/>
    <w:uiPriority w:val="99"/>
    <w:rsid w:val="008625D3"/>
    <w:rPr>
      <w:rFonts w:ascii="Tahoma" w:eastAsia="MS Mincho" w:hAnsi="Tahoma" w:cs="Times New Roman"/>
      <w:sz w:val="19"/>
    </w:rPr>
  </w:style>
  <w:style w:type="character" w:customStyle="1" w:styleId="Heading8Char">
    <w:name w:val="Heading 8 Char"/>
    <w:link w:val="Heading8"/>
    <w:uiPriority w:val="99"/>
    <w:rsid w:val="008625D3"/>
    <w:rPr>
      <w:rFonts w:ascii="Tahoma" w:eastAsia="MS Mincho" w:hAnsi="Tahoma" w:cs="Times New Roman"/>
      <w:sz w:val="19"/>
    </w:rPr>
  </w:style>
  <w:style w:type="character" w:customStyle="1" w:styleId="Heading9Char">
    <w:name w:val="Heading 9 Char"/>
    <w:link w:val="Heading9"/>
    <w:uiPriority w:val="99"/>
    <w:rsid w:val="008625D3"/>
    <w:rPr>
      <w:rFonts w:ascii="Tahoma" w:eastAsia="MS Mincho" w:hAnsi="Tahoma" w:cs="Times New Roman"/>
      <w:sz w:val="19"/>
    </w:rPr>
  </w:style>
  <w:style w:type="paragraph" w:customStyle="1" w:styleId="Heading1Unbold">
    <w:name w:val="Heading 1 Unbold"/>
    <w:basedOn w:val="Heading1"/>
    <w:uiPriority w:val="99"/>
    <w:rsid w:val="008625D3"/>
    <w:pPr>
      <w:widowControl/>
      <w:tabs>
        <w:tab w:val="num" w:pos="360"/>
      </w:tabs>
      <w:ind w:left="357" w:hanging="357"/>
    </w:pPr>
    <w:rPr>
      <w:rFonts w:ascii="Tahoma" w:eastAsia="MS Mincho" w:hAnsi="Tahoma"/>
      <w:b w:val="0"/>
      <w:bCs/>
      <w:kern w:val="0"/>
      <w:sz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7963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3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3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3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6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DF12359A83048BFB8EA2FBE412B94" ma:contentTypeVersion="0" ma:contentTypeDescription="Create a new document." ma:contentTypeScope="" ma:versionID="77ef3836576757e4d5272e318589177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82b7d4a62201b6223234006ac2d37a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DD4024-872D-4D46-B95B-0E16455468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5FA9880-F0A4-4368-B779-1B73E855170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8555E07-DC67-488B-8DD6-585A967A022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4343A13-22EB-4EBA-B910-5A84062B68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3015</Words>
  <Characters>17186</Characters>
  <Application>Microsoft Office Word</Application>
  <DocSecurity>0</DocSecurity>
  <Lines>143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jab</dc:creator>
  <cp:keywords/>
  <dc:description/>
  <cp:lastModifiedBy>Justin Kellogg</cp:lastModifiedBy>
  <cp:revision>12</cp:revision>
  <cp:lastPrinted>2012-03-26T08:43:00Z</cp:lastPrinted>
  <dcterms:created xsi:type="dcterms:W3CDTF">2012-03-26T08:19:00Z</dcterms:created>
  <dcterms:modified xsi:type="dcterms:W3CDTF">2014-05-02T23:42:00Z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0x01010036EDF12359A83048BFB8EA2FBE412B94</vt:lpwstr>
  </property>
</Properties>
</file>